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A2978" w14:textId="77777777" w:rsidR="00065306" w:rsidRPr="00F41A7B" w:rsidRDefault="00DC60D0" w:rsidP="004E7CAA">
      <w:pPr>
        <w:pStyle w:val="Header"/>
        <w:jc w:val="left"/>
        <w:outlineLvl w:val="0"/>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7ABCBF4" w14:textId="77777777" w:rsidR="004E7CAA" w:rsidRDefault="004E7CAA" w:rsidP="00C25BF9">
      <w:pPr>
        <w:jc w:val="left"/>
        <w:rPr>
          <w:rFonts w:ascii="Arial" w:eastAsia="Calibri" w:hAnsi="Arial"/>
          <w:sz w:val="24"/>
          <w:szCs w:val="24"/>
          <w:highlight w:val="yellow"/>
          <w:lang w:eastAsia="en-GB"/>
        </w:rPr>
      </w:pPr>
    </w:p>
    <w:p w14:paraId="3165C1C7" w14:textId="77777777"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7C7B953"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341D6A50"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67844BA3"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59569E7B"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14:paraId="6B0AAE98"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13D8FC3A" w14:textId="77777777"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650EC0E" w14:textId="77777777"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697C844A" w14:textId="04CDBD46" w:rsidR="004E44DC" w:rsidRPr="00F41A7B" w:rsidRDefault="004678EC" w:rsidP="00C25BF9">
      <w:pPr>
        <w:jc w:val="left"/>
        <w:rPr>
          <w:rFonts w:ascii="Arial" w:eastAsia="Calibri" w:hAnsi="Arial"/>
          <w:sz w:val="24"/>
          <w:szCs w:val="24"/>
          <w:lang w:eastAsia="en-GB"/>
        </w:rPr>
      </w:pPr>
      <w:r>
        <w:rPr>
          <w:rFonts w:ascii="Arial" w:eastAsia="Calibri" w:hAnsi="Arial"/>
          <w:sz w:val="24"/>
          <w:szCs w:val="24"/>
          <w:lang w:eastAsia="en-GB"/>
        </w:rPr>
        <w:t>[</w:t>
      </w:r>
      <w:r w:rsidR="00641BC6"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00641BC6" w:rsidRPr="00F41A7B">
        <w:rPr>
          <w:rFonts w:ascii="Arial" w:eastAsia="Calibri" w:hAnsi="Arial"/>
          <w:sz w:val="24"/>
          <w:szCs w:val="24"/>
          <w:lang w:eastAsia="en-GB"/>
        </w:rPr>
        <w:t>chedule contact Government Legal Department’s Employment Law Gr</w:t>
      </w:r>
      <w:bookmarkStart w:id="0" w:name="_GoBack"/>
      <w:bookmarkEnd w:id="0"/>
      <w:r w:rsidR="00641BC6" w:rsidRPr="00F41A7B">
        <w:rPr>
          <w:rFonts w:ascii="Arial" w:eastAsia="Calibri" w:hAnsi="Arial"/>
          <w:sz w:val="24"/>
          <w:szCs w:val="24"/>
          <w:lang w:eastAsia="en-GB"/>
        </w:rPr>
        <w:t>oup</w:t>
      </w:r>
      <w:r w:rsidR="004E44DC" w:rsidRPr="00F41A7B">
        <w:rPr>
          <w:rFonts w:ascii="Arial" w:eastAsia="Calibri" w:hAnsi="Arial"/>
          <w:sz w:val="24"/>
          <w:szCs w:val="24"/>
          <w:lang w:eastAsia="en-GB"/>
        </w:rPr>
        <w:t>]</w:t>
      </w:r>
    </w:p>
    <w:p w14:paraId="3F30822B" w14:textId="77777777" w:rsidR="004A239D" w:rsidRPr="00F41A7B" w:rsidRDefault="00946463" w:rsidP="0034635F">
      <w:pPr>
        <w:pStyle w:val="ScheduleL1"/>
        <w:jc w:val="left"/>
        <w:outlineLvl w:val="1"/>
        <w:rPr>
          <w:rFonts w:ascii="Arial Bold" w:hAnsi="Arial Bold" w:cs="Arial"/>
          <w:caps w:val="0"/>
          <w:sz w:val="24"/>
          <w:szCs w:val="24"/>
        </w:rPr>
      </w:pPr>
      <w:r w:rsidRPr="00F41A7B">
        <w:rPr>
          <w:rFonts w:ascii="Arial Bold" w:hAnsi="Arial Bold" w:cs="Arial"/>
          <w:caps w:val="0"/>
          <w:sz w:val="24"/>
          <w:szCs w:val="24"/>
        </w:rPr>
        <w:lastRenderedPageBreak/>
        <w:t>Definitions</w:t>
      </w:r>
    </w:p>
    <w:p w14:paraId="42FE8ADB" w14:textId="77777777" w:rsidR="004E44DC" w:rsidRPr="00F41A7B" w:rsidRDefault="004E44DC" w:rsidP="0034635F">
      <w:pPr>
        <w:pStyle w:val="ScheduleL2"/>
        <w:keepNext/>
        <w:jc w:val="left"/>
        <w:outlineLvl w:val="2"/>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14:paraId="10CE509B" w14:textId="77777777" w:rsidTr="004E7CAA">
        <w:trPr>
          <w:cantSplit/>
        </w:trPr>
        <w:tc>
          <w:tcPr>
            <w:tcW w:w="2917" w:type="dxa"/>
          </w:tcPr>
          <w:p w14:paraId="3A21C83A"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109" w:type="dxa"/>
          </w:tcPr>
          <w:p w14:paraId="3D0B3CA7" w14:textId="77777777" w:rsidR="004E44DC" w:rsidRPr="00F41A7B" w:rsidRDefault="004E44DC" w:rsidP="00EE08C5">
            <w:pPr>
              <w:numPr>
                <w:ilvl w:val="0"/>
                <w:numId w:val="13"/>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3229580" w14:textId="77777777" w:rsidR="004E44DC" w:rsidRPr="00F41A7B" w:rsidRDefault="004E44DC" w:rsidP="00EE08C5">
            <w:pPr>
              <w:numPr>
                <w:ilvl w:val="1"/>
                <w:numId w:val="13"/>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0FAF9671" w14:textId="77777777">
        <w:trPr>
          <w:cantSplit/>
        </w:trPr>
        <w:tc>
          <w:tcPr>
            <w:tcW w:w="2943" w:type="dxa"/>
          </w:tcPr>
          <w:p w14:paraId="55F6FC96" w14:textId="77777777" w:rsidR="004E44DC" w:rsidRPr="00F41A7B" w:rsidRDefault="004E44DC" w:rsidP="00C25BF9">
            <w:pPr>
              <w:pStyle w:val="Guidancenoteparagraphtext"/>
              <w:spacing w:after="0"/>
              <w:ind w:left="706"/>
              <w:jc w:val="left"/>
              <w:rPr>
                <w:bCs/>
                <w:i w:val="0"/>
                <w:sz w:val="24"/>
              </w:rPr>
            </w:pPr>
          </w:p>
        </w:tc>
        <w:tc>
          <w:tcPr>
            <w:tcW w:w="6299" w:type="dxa"/>
          </w:tcPr>
          <w:p w14:paraId="7F44DBC2" w14:textId="77777777" w:rsidR="004E44DC" w:rsidRPr="00F41A7B" w:rsidRDefault="004E44DC" w:rsidP="00EE08C5">
            <w:pPr>
              <w:numPr>
                <w:ilvl w:val="1"/>
                <w:numId w:val="13"/>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44E4BF79" w14:textId="77777777">
        <w:trPr>
          <w:cantSplit/>
        </w:trPr>
        <w:tc>
          <w:tcPr>
            <w:tcW w:w="2943" w:type="dxa"/>
          </w:tcPr>
          <w:p w14:paraId="5E2B355B" w14:textId="77777777" w:rsidR="004E44DC" w:rsidRPr="00F41A7B" w:rsidRDefault="004E44DC" w:rsidP="00C25BF9">
            <w:pPr>
              <w:pStyle w:val="Guidancenoteparagraphtext"/>
              <w:spacing w:after="0"/>
              <w:ind w:left="706"/>
              <w:jc w:val="left"/>
              <w:rPr>
                <w:bCs/>
                <w:i w:val="0"/>
                <w:sz w:val="24"/>
              </w:rPr>
            </w:pPr>
          </w:p>
        </w:tc>
        <w:tc>
          <w:tcPr>
            <w:tcW w:w="6299" w:type="dxa"/>
          </w:tcPr>
          <w:p w14:paraId="3AAAC8C3" w14:textId="77777777" w:rsidR="004E44DC" w:rsidRPr="00F41A7B" w:rsidRDefault="004E44DC" w:rsidP="00EE08C5">
            <w:pPr>
              <w:numPr>
                <w:ilvl w:val="1"/>
                <w:numId w:val="13"/>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38FADDFA" w14:textId="77777777">
        <w:trPr>
          <w:cantSplit/>
        </w:trPr>
        <w:tc>
          <w:tcPr>
            <w:tcW w:w="2943" w:type="dxa"/>
          </w:tcPr>
          <w:p w14:paraId="16926E9C" w14:textId="77777777" w:rsidR="004E44DC" w:rsidRPr="00F41A7B" w:rsidRDefault="004E44DC" w:rsidP="00C25BF9">
            <w:pPr>
              <w:pStyle w:val="Guidancenoteparagraphtext"/>
              <w:spacing w:after="0"/>
              <w:ind w:left="706"/>
              <w:jc w:val="left"/>
              <w:rPr>
                <w:bCs/>
                <w:i w:val="0"/>
                <w:sz w:val="24"/>
              </w:rPr>
            </w:pPr>
          </w:p>
        </w:tc>
        <w:tc>
          <w:tcPr>
            <w:tcW w:w="6299" w:type="dxa"/>
          </w:tcPr>
          <w:p w14:paraId="0AAA0E7F" w14:textId="77777777" w:rsidR="004E44DC" w:rsidRPr="00F41A7B" w:rsidRDefault="004E44DC" w:rsidP="00EE08C5">
            <w:pPr>
              <w:numPr>
                <w:ilvl w:val="1"/>
                <w:numId w:val="13"/>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276CAD20" w14:textId="77777777">
        <w:trPr>
          <w:cantSplit/>
        </w:trPr>
        <w:tc>
          <w:tcPr>
            <w:tcW w:w="2943" w:type="dxa"/>
          </w:tcPr>
          <w:p w14:paraId="0B22905F" w14:textId="77777777" w:rsidR="004E44DC" w:rsidRPr="00F41A7B" w:rsidRDefault="004E44DC" w:rsidP="00C25BF9">
            <w:pPr>
              <w:pStyle w:val="Guidancenoteparagraphtext"/>
              <w:spacing w:after="0"/>
              <w:ind w:left="706"/>
              <w:jc w:val="left"/>
              <w:rPr>
                <w:bCs/>
                <w:i w:val="0"/>
                <w:sz w:val="24"/>
              </w:rPr>
            </w:pPr>
          </w:p>
        </w:tc>
        <w:tc>
          <w:tcPr>
            <w:tcW w:w="6299" w:type="dxa"/>
          </w:tcPr>
          <w:p w14:paraId="48094A1A" w14:textId="5BDF4E34" w:rsidR="004E44DC" w:rsidRPr="00F41A7B" w:rsidRDefault="004E44DC" w:rsidP="00EE08C5">
            <w:pPr>
              <w:numPr>
                <w:ilvl w:val="1"/>
                <w:numId w:val="13"/>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and also including any payments arising in respect of pensions;</w:t>
            </w:r>
          </w:p>
        </w:tc>
      </w:tr>
      <w:tr w:rsidR="004E44DC" w:rsidRPr="00F41A7B" w14:paraId="5D91EA10" w14:textId="77777777">
        <w:trPr>
          <w:cantSplit/>
        </w:trPr>
        <w:tc>
          <w:tcPr>
            <w:tcW w:w="2943" w:type="dxa"/>
          </w:tcPr>
          <w:p w14:paraId="0F3A6AC3"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4F1E6EEA" w14:textId="77777777" w:rsidR="004E44DC" w:rsidRPr="00F41A7B" w:rsidRDefault="004E44DC" w:rsidP="00EE08C5">
            <w:pPr>
              <w:numPr>
                <w:ilvl w:val="1"/>
                <w:numId w:val="13"/>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3635B0C8" w14:textId="77777777">
        <w:trPr>
          <w:cantSplit/>
        </w:trPr>
        <w:tc>
          <w:tcPr>
            <w:tcW w:w="2943" w:type="dxa"/>
          </w:tcPr>
          <w:p w14:paraId="41CD4699" w14:textId="77777777" w:rsidR="004E44DC" w:rsidRPr="00F41A7B" w:rsidRDefault="004E44DC" w:rsidP="00C25BF9">
            <w:pPr>
              <w:pStyle w:val="Guidancenoteparagraphtext"/>
              <w:spacing w:after="0"/>
              <w:ind w:left="706"/>
              <w:jc w:val="left"/>
              <w:rPr>
                <w:bCs/>
                <w:i w:val="0"/>
                <w:sz w:val="24"/>
              </w:rPr>
            </w:pPr>
          </w:p>
        </w:tc>
        <w:tc>
          <w:tcPr>
            <w:tcW w:w="6299" w:type="dxa"/>
          </w:tcPr>
          <w:p w14:paraId="7B1A2CCD"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23BE0A54" w14:textId="77777777">
        <w:trPr>
          <w:cantSplit/>
        </w:trPr>
        <w:tc>
          <w:tcPr>
            <w:tcW w:w="2943" w:type="dxa"/>
          </w:tcPr>
          <w:p w14:paraId="44CBA952" w14:textId="77777777"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14:paraId="542B7F43"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1BEE7804" w14:textId="77777777">
        <w:trPr>
          <w:cantSplit/>
        </w:trPr>
        <w:tc>
          <w:tcPr>
            <w:tcW w:w="2943" w:type="dxa"/>
          </w:tcPr>
          <w:p w14:paraId="4C9EFBF3" w14:textId="77777777" w:rsidR="004E44DC" w:rsidRPr="00F41A7B" w:rsidRDefault="004E44DC" w:rsidP="00C25BF9">
            <w:pPr>
              <w:pStyle w:val="Guidancenoteparagraphtext"/>
              <w:spacing w:before="120" w:after="120"/>
              <w:jc w:val="left"/>
              <w:rPr>
                <w:i w:val="0"/>
                <w:sz w:val="24"/>
              </w:rPr>
            </w:pPr>
            <w:r w:rsidRPr="00F41A7B">
              <w:rPr>
                <w:i w:val="0"/>
                <w:sz w:val="24"/>
              </w:rPr>
              <w:lastRenderedPageBreak/>
              <w:t>"Partial Termination"</w:t>
            </w:r>
          </w:p>
        </w:tc>
        <w:tc>
          <w:tcPr>
            <w:tcW w:w="6299" w:type="dxa"/>
          </w:tcPr>
          <w:p w14:paraId="0A348567"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14:paraId="2384A23A" w14:textId="77777777">
        <w:trPr>
          <w:cantSplit/>
        </w:trPr>
        <w:tc>
          <w:tcPr>
            <w:tcW w:w="2943" w:type="dxa"/>
          </w:tcPr>
          <w:p w14:paraId="267F02C1"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71995CA9"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35FB1BFF" w14:textId="77777777">
        <w:trPr>
          <w:cantSplit/>
        </w:trPr>
        <w:tc>
          <w:tcPr>
            <w:tcW w:w="2943" w:type="dxa"/>
          </w:tcPr>
          <w:p w14:paraId="32505507"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4EDAABBC"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4693149F" w14:textId="77777777">
        <w:trPr>
          <w:cantSplit/>
        </w:trPr>
        <w:tc>
          <w:tcPr>
            <w:tcW w:w="2943" w:type="dxa"/>
          </w:tcPr>
          <w:p w14:paraId="7D6DD129"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78FE15B1"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78643FE9" w14:textId="77777777">
        <w:trPr>
          <w:cantSplit/>
        </w:trPr>
        <w:tc>
          <w:tcPr>
            <w:tcW w:w="2943" w:type="dxa"/>
          </w:tcPr>
          <w:p w14:paraId="138AF234"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547A7195"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0E59C186" w14:textId="77777777">
        <w:trPr>
          <w:cantSplit/>
        </w:trPr>
        <w:tc>
          <w:tcPr>
            <w:tcW w:w="2943" w:type="dxa"/>
          </w:tcPr>
          <w:p w14:paraId="38F4C53B" w14:textId="77777777"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14:paraId="213F3E61"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1248CFD4"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366620AD" w14:textId="77777777">
        <w:trPr>
          <w:cantSplit/>
        </w:trPr>
        <w:tc>
          <w:tcPr>
            <w:tcW w:w="2943" w:type="dxa"/>
          </w:tcPr>
          <w:p w14:paraId="2461EC6D" w14:textId="77777777" w:rsidR="004E44DC" w:rsidRPr="00F41A7B" w:rsidRDefault="004E44DC" w:rsidP="00C25BF9">
            <w:pPr>
              <w:pStyle w:val="Guidancenoteparagraphtext"/>
              <w:spacing w:before="120" w:after="120"/>
              <w:jc w:val="left"/>
              <w:rPr>
                <w:bCs/>
                <w:i w:val="0"/>
                <w:sz w:val="24"/>
              </w:rPr>
            </w:pPr>
          </w:p>
        </w:tc>
        <w:tc>
          <w:tcPr>
            <w:tcW w:w="6299" w:type="dxa"/>
          </w:tcPr>
          <w:p w14:paraId="5BB7D4A8"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7CAA" w:rsidRPr="00F41A7B" w14:paraId="3C31B388" w14:textId="77777777">
        <w:trPr>
          <w:cantSplit/>
        </w:trPr>
        <w:tc>
          <w:tcPr>
            <w:tcW w:w="2943" w:type="dxa"/>
          </w:tcPr>
          <w:p w14:paraId="6E10F2C4" w14:textId="77777777" w:rsidR="004E7CAA" w:rsidRPr="00F41A7B" w:rsidRDefault="004E7CAA" w:rsidP="00C25BF9">
            <w:pPr>
              <w:pStyle w:val="Guidancenoteparagraphtext"/>
              <w:spacing w:before="120" w:after="120"/>
              <w:jc w:val="left"/>
              <w:rPr>
                <w:bCs/>
                <w:i w:val="0"/>
                <w:sz w:val="24"/>
              </w:rPr>
            </w:pPr>
          </w:p>
        </w:tc>
        <w:tc>
          <w:tcPr>
            <w:tcW w:w="6299" w:type="dxa"/>
          </w:tcPr>
          <w:p w14:paraId="1B3E32DB" w14:textId="428A7CE6" w:rsidR="004E7CAA" w:rsidRPr="00F41A7B" w:rsidRDefault="004E7CAA" w:rsidP="00C25BF9">
            <w:pPr>
              <w:pStyle w:val="Guidancenoteparagraphtext"/>
              <w:spacing w:before="120" w:after="120"/>
              <w:ind w:left="720" w:hanging="720"/>
              <w:jc w:val="left"/>
              <w:rPr>
                <w:b w:val="0"/>
                <w:i w:val="0"/>
                <w:sz w:val="24"/>
              </w:rPr>
            </w:pPr>
            <w:r w:rsidRPr="004E7CAA">
              <w:rPr>
                <w:b w:val="0"/>
                <w:i w:val="0"/>
                <w:sz w:val="24"/>
              </w:rPr>
              <w:t>c)</w:t>
            </w:r>
            <w:r w:rsidRPr="004E7CAA">
              <w:rPr>
                <w:b w:val="0"/>
                <w:i w:val="0"/>
                <w:sz w:val="24"/>
              </w:rPr>
              <w:tab/>
              <w:t>the identity of the employer or relevant contracting Party;</w:t>
            </w:r>
          </w:p>
        </w:tc>
      </w:tr>
      <w:tr w:rsidR="004E44DC" w:rsidRPr="00F41A7B" w14:paraId="2710B4F9" w14:textId="77777777" w:rsidTr="004E7CAA">
        <w:trPr>
          <w:cantSplit/>
        </w:trPr>
        <w:tc>
          <w:tcPr>
            <w:tcW w:w="2917" w:type="dxa"/>
          </w:tcPr>
          <w:p w14:paraId="5437B822" w14:textId="77777777" w:rsidR="004E44DC" w:rsidRPr="00F41A7B" w:rsidRDefault="004E44DC" w:rsidP="00C25BF9">
            <w:pPr>
              <w:pStyle w:val="Guidancenoteparagraphtext"/>
              <w:spacing w:before="120" w:after="120"/>
              <w:jc w:val="left"/>
              <w:rPr>
                <w:bCs/>
                <w:i w:val="0"/>
                <w:sz w:val="24"/>
              </w:rPr>
            </w:pPr>
          </w:p>
        </w:tc>
        <w:tc>
          <w:tcPr>
            <w:tcW w:w="6109" w:type="dxa"/>
          </w:tcPr>
          <w:p w14:paraId="789FD73A"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5D1479E8" w14:textId="77777777" w:rsidTr="004E7CAA">
        <w:trPr>
          <w:cantSplit/>
        </w:trPr>
        <w:tc>
          <w:tcPr>
            <w:tcW w:w="2917" w:type="dxa"/>
          </w:tcPr>
          <w:p w14:paraId="46FB7352" w14:textId="77777777" w:rsidR="004E44DC" w:rsidRPr="00F41A7B" w:rsidRDefault="004E44DC" w:rsidP="00C25BF9">
            <w:pPr>
              <w:pStyle w:val="Guidancenoteparagraphtext"/>
              <w:spacing w:before="120" w:after="120"/>
              <w:jc w:val="left"/>
              <w:rPr>
                <w:bCs/>
                <w:i w:val="0"/>
                <w:sz w:val="24"/>
              </w:rPr>
            </w:pPr>
          </w:p>
        </w:tc>
        <w:tc>
          <w:tcPr>
            <w:tcW w:w="6109" w:type="dxa"/>
          </w:tcPr>
          <w:p w14:paraId="3783F9D7"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04986B20" w14:textId="77777777" w:rsidTr="004E7CAA">
        <w:trPr>
          <w:cantSplit/>
        </w:trPr>
        <w:tc>
          <w:tcPr>
            <w:tcW w:w="2917" w:type="dxa"/>
          </w:tcPr>
          <w:p w14:paraId="75959A16" w14:textId="77777777" w:rsidR="004E44DC" w:rsidRPr="00F41A7B" w:rsidRDefault="004E44DC" w:rsidP="00C25BF9">
            <w:pPr>
              <w:pStyle w:val="Guidancenoteparagraphtext"/>
              <w:spacing w:before="120" w:after="120"/>
              <w:jc w:val="left"/>
              <w:rPr>
                <w:bCs/>
                <w:i w:val="0"/>
                <w:sz w:val="24"/>
              </w:rPr>
            </w:pPr>
          </w:p>
        </w:tc>
        <w:tc>
          <w:tcPr>
            <w:tcW w:w="6109" w:type="dxa"/>
          </w:tcPr>
          <w:p w14:paraId="074531E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3F648B35" w14:textId="77777777" w:rsidTr="004E7CAA">
        <w:trPr>
          <w:cantSplit/>
        </w:trPr>
        <w:tc>
          <w:tcPr>
            <w:tcW w:w="2917" w:type="dxa"/>
          </w:tcPr>
          <w:p w14:paraId="665255EE" w14:textId="77777777" w:rsidR="004E44DC" w:rsidRPr="00F41A7B" w:rsidRDefault="004E44DC" w:rsidP="00C25BF9">
            <w:pPr>
              <w:pStyle w:val="Guidancenoteparagraphtext"/>
              <w:spacing w:before="120" w:after="120"/>
              <w:jc w:val="left"/>
              <w:rPr>
                <w:bCs/>
                <w:i w:val="0"/>
                <w:sz w:val="24"/>
              </w:rPr>
            </w:pPr>
          </w:p>
        </w:tc>
        <w:tc>
          <w:tcPr>
            <w:tcW w:w="6109" w:type="dxa"/>
          </w:tcPr>
          <w:p w14:paraId="7FB78B36"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50D9AE46" w14:textId="77777777" w:rsidTr="004E7CAA">
        <w:trPr>
          <w:cantSplit/>
        </w:trPr>
        <w:tc>
          <w:tcPr>
            <w:tcW w:w="2917" w:type="dxa"/>
          </w:tcPr>
          <w:p w14:paraId="0F3D3C02" w14:textId="77777777" w:rsidR="004E44DC" w:rsidRPr="00F41A7B" w:rsidRDefault="004E44DC" w:rsidP="00C25BF9">
            <w:pPr>
              <w:pStyle w:val="Guidancenoteparagraphtext"/>
              <w:spacing w:before="120" w:after="120"/>
              <w:jc w:val="left"/>
              <w:rPr>
                <w:bCs/>
                <w:i w:val="0"/>
                <w:sz w:val="24"/>
              </w:rPr>
            </w:pPr>
          </w:p>
        </w:tc>
        <w:tc>
          <w:tcPr>
            <w:tcW w:w="6109" w:type="dxa"/>
          </w:tcPr>
          <w:p w14:paraId="3B33E4B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4BA0AD0" w14:textId="77777777" w:rsidTr="004E7CAA">
        <w:trPr>
          <w:cantSplit/>
        </w:trPr>
        <w:tc>
          <w:tcPr>
            <w:tcW w:w="2917" w:type="dxa"/>
          </w:tcPr>
          <w:p w14:paraId="49FF87F3" w14:textId="77777777" w:rsidR="004E44DC" w:rsidRPr="00F41A7B" w:rsidRDefault="004E44DC" w:rsidP="00C25BF9">
            <w:pPr>
              <w:pStyle w:val="Guidancenoteparagraphtext"/>
              <w:spacing w:before="120" w:after="120"/>
              <w:jc w:val="left"/>
              <w:rPr>
                <w:bCs/>
                <w:i w:val="0"/>
                <w:sz w:val="24"/>
              </w:rPr>
            </w:pPr>
          </w:p>
        </w:tc>
        <w:tc>
          <w:tcPr>
            <w:tcW w:w="6109" w:type="dxa"/>
          </w:tcPr>
          <w:p w14:paraId="6B0F4AE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5CC6AF4E" w14:textId="77777777" w:rsidTr="004E7CAA">
        <w:trPr>
          <w:cantSplit/>
        </w:trPr>
        <w:tc>
          <w:tcPr>
            <w:tcW w:w="2917" w:type="dxa"/>
          </w:tcPr>
          <w:p w14:paraId="303DA7B4" w14:textId="77777777" w:rsidR="004E44DC" w:rsidRPr="00F41A7B" w:rsidRDefault="004E44DC" w:rsidP="00C25BF9">
            <w:pPr>
              <w:pStyle w:val="Guidancenoteparagraphtext"/>
              <w:spacing w:before="120" w:after="120"/>
              <w:jc w:val="left"/>
              <w:rPr>
                <w:bCs/>
                <w:i w:val="0"/>
                <w:sz w:val="24"/>
              </w:rPr>
            </w:pPr>
          </w:p>
        </w:tc>
        <w:tc>
          <w:tcPr>
            <w:tcW w:w="6109" w:type="dxa"/>
          </w:tcPr>
          <w:p w14:paraId="48576B93"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5DFA9EFC" w14:textId="77777777" w:rsidTr="004E7CAA">
        <w:trPr>
          <w:cantSplit/>
        </w:trPr>
        <w:tc>
          <w:tcPr>
            <w:tcW w:w="2917" w:type="dxa"/>
          </w:tcPr>
          <w:p w14:paraId="4D40396C"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109" w:type="dxa"/>
          </w:tcPr>
          <w:p w14:paraId="33E7C844"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57528B64" w14:textId="77777777" w:rsidTr="004E7CAA">
        <w:trPr>
          <w:cantSplit/>
        </w:trPr>
        <w:tc>
          <w:tcPr>
            <w:tcW w:w="2917" w:type="dxa"/>
          </w:tcPr>
          <w:p w14:paraId="72B211EB"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3466658C"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146E7F82" w14:textId="77777777" w:rsidTr="004E7CAA">
        <w:trPr>
          <w:cantSplit/>
        </w:trPr>
        <w:tc>
          <w:tcPr>
            <w:tcW w:w="2917" w:type="dxa"/>
          </w:tcPr>
          <w:p w14:paraId="14BA6BE0"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109" w:type="dxa"/>
          </w:tcPr>
          <w:p w14:paraId="4EC91D1B"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6E1E6AE0" w14:textId="49F8BB1E" w:rsidR="004E44DC" w:rsidRPr="0034635F" w:rsidRDefault="004E7CAA" w:rsidP="0034635F">
      <w:pPr>
        <w:pStyle w:val="ScheduleL1"/>
        <w:jc w:val="left"/>
        <w:outlineLvl w:val="1"/>
        <w:rPr>
          <w:rFonts w:ascii="Arial Bold" w:hAnsi="Arial Bold" w:cs="Arial"/>
          <w:caps w:val="0"/>
          <w:sz w:val="24"/>
          <w:szCs w:val="24"/>
        </w:rPr>
      </w:pPr>
      <w:r w:rsidRPr="0034635F">
        <w:rPr>
          <w:rFonts w:ascii="Arial Bold" w:hAnsi="Arial Bold" w:cs="Arial"/>
          <w:caps w:val="0"/>
          <w:sz w:val="24"/>
          <w:szCs w:val="24"/>
        </w:rPr>
        <w:t>I</w:t>
      </w:r>
      <w:r>
        <w:rPr>
          <w:rFonts w:ascii="Arial Bold" w:hAnsi="Arial Bold" w:cs="Arial"/>
          <w:caps w:val="0"/>
          <w:sz w:val="24"/>
          <w:szCs w:val="24"/>
        </w:rPr>
        <w:t>nterpretation</w:t>
      </w:r>
    </w:p>
    <w:p w14:paraId="1FF70C9C"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s shall comply </w:t>
      </w:r>
      <w:r w:rsidRPr="00F41A7B">
        <w:rPr>
          <w:rFonts w:ascii="Arial" w:hAnsi="Arial"/>
          <w:bCs/>
          <w:iCs/>
          <w:spacing w:val="-3"/>
          <w:sz w:val="24"/>
          <w:szCs w:val="24"/>
        </w:rPr>
        <w:lastRenderedPageBreak/>
        <w:t>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63AB929D" w14:textId="77777777" w:rsidR="004E44DC" w:rsidRPr="00F41A7B" w:rsidRDefault="00851CFC" w:rsidP="0034635F">
      <w:pPr>
        <w:pStyle w:val="ScheduleL1"/>
        <w:jc w:val="left"/>
        <w:outlineLvl w:val="1"/>
        <w:rPr>
          <w:rFonts w:ascii="Arial" w:hAnsi="Arial" w:cs="Arial"/>
          <w:sz w:val="24"/>
          <w:szCs w:val="24"/>
        </w:rPr>
      </w:pPr>
      <w:r w:rsidRPr="00F41A7B">
        <w:rPr>
          <w:rFonts w:ascii="Arial Bold" w:hAnsi="Arial Bold" w:cs="Arial"/>
          <w:caps w:val="0"/>
          <w:sz w:val="24"/>
          <w:szCs w:val="24"/>
        </w:rPr>
        <w:t>Which parts of this Schedule apply</w:t>
      </w:r>
    </w:p>
    <w:p w14:paraId="482477FD"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14:paraId="3A1BEE6A" w14:textId="77777777"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14:paraId="5C96399D" w14:textId="77777777" w:rsidR="003B7834" w:rsidRPr="00F41A7B" w:rsidRDefault="003B7834" w:rsidP="00EE08C5">
      <w:pPr>
        <w:numPr>
          <w:ilvl w:val="1"/>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14:paraId="0A2D2576" w14:textId="77777777" w:rsidR="003B7834" w:rsidRPr="00F41A7B" w:rsidRDefault="003B7834" w:rsidP="00EE08C5">
      <w:pPr>
        <w:numPr>
          <w:ilvl w:val="1"/>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14:paraId="0102E927" w14:textId="77777777" w:rsidR="003B7834" w:rsidRPr="00F41A7B" w:rsidRDefault="003B7834" w:rsidP="00EE08C5">
      <w:pPr>
        <w:numPr>
          <w:ilvl w:val="1"/>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14:paraId="67B72301" w14:textId="77777777" w:rsidR="003B7834" w:rsidRPr="00F41A7B" w:rsidRDefault="003B7834" w:rsidP="00EE08C5">
      <w:pPr>
        <w:numPr>
          <w:ilvl w:val="1"/>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77C6D326" w14:textId="77777777" w:rsidR="003B7834" w:rsidRPr="00F41A7B" w:rsidRDefault="003B7834"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219F52CA" w14:textId="77777777" w:rsidR="003B7834" w:rsidRPr="00F41A7B" w:rsidRDefault="003B7834"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7837DE21" w14:textId="77777777" w:rsidR="003B7834" w:rsidRPr="00F41A7B" w:rsidRDefault="00065306"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2519486" w14:textId="77777777" w:rsidR="003B7834" w:rsidRPr="00F41A7B" w:rsidRDefault="003B7834" w:rsidP="00EE08C5">
      <w:pPr>
        <w:numPr>
          <w:ilvl w:val="3"/>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EBB87F5" w14:textId="77777777" w:rsidR="003B7834" w:rsidRPr="00F41A7B" w:rsidRDefault="003B7834" w:rsidP="00EE08C5">
      <w:pPr>
        <w:numPr>
          <w:ilvl w:val="1"/>
          <w:numId w:val="27"/>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B5BB372" w14:textId="77777777" w:rsidR="003B7834" w:rsidRPr="00F41A7B" w:rsidRDefault="003B7834" w:rsidP="00C25BF9">
      <w:pPr>
        <w:ind w:left="357"/>
        <w:jc w:val="left"/>
        <w:rPr>
          <w:rFonts w:ascii="Arial" w:hAnsi="Arial"/>
          <w:sz w:val="24"/>
          <w:szCs w:val="24"/>
        </w:rPr>
      </w:pPr>
    </w:p>
    <w:p w14:paraId="67FFF667" w14:textId="662F56F2"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4E7CAA">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619CAD06" w14:textId="77777777"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52A6B6B1" w14:textId="77777777" w:rsidR="004E44DC" w:rsidRPr="00F41A7B" w:rsidRDefault="00F4524A" w:rsidP="00EE08C5">
      <w:pPr>
        <w:pStyle w:val="ScheduleL1"/>
        <w:numPr>
          <w:ilvl w:val="0"/>
          <w:numId w:val="16"/>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0BB7346" w14:textId="77777777" w:rsidR="004E44DC" w:rsidRPr="00F41A7B" w:rsidRDefault="004E44DC" w:rsidP="0034635F">
      <w:pPr>
        <w:pStyle w:val="ScheduleL2"/>
        <w:keepNext/>
        <w:jc w:val="left"/>
        <w:outlineLvl w:val="2"/>
        <w:rPr>
          <w:rFonts w:ascii="Arial" w:hAnsi="Arial" w:cs="Arial"/>
          <w:sz w:val="24"/>
          <w:szCs w:val="24"/>
          <w:lang w:val="en-GB"/>
        </w:rPr>
      </w:pPr>
      <w:r w:rsidRPr="00F41A7B">
        <w:rPr>
          <w:rFonts w:ascii="Arial" w:hAnsi="Arial" w:cs="Arial"/>
          <w:sz w:val="24"/>
          <w:szCs w:val="24"/>
          <w:lang w:val="en-GB"/>
        </w:rPr>
        <w:t>The Buyer and the Supplier agree that:</w:t>
      </w:r>
    </w:p>
    <w:p w14:paraId="12422F81" w14:textId="77777777" w:rsidR="004E44DC" w:rsidRPr="0034635F" w:rsidRDefault="004E44DC" w:rsidP="00EE08C5">
      <w:pPr>
        <w:pStyle w:val="GPSL3numberedclause"/>
        <w:numPr>
          <w:ilvl w:val="2"/>
          <w:numId w:val="15"/>
        </w:numPr>
        <w:ind w:left="1656" w:hanging="720"/>
        <w:jc w:val="left"/>
        <w:rPr>
          <w:rFonts w:ascii="Arial" w:hAnsi="Arial"/>
          <w:sz w:val="24"/>
          <w:szCs w:val="24"/>
        </w:rPr>
      </w:pPr>
      <w:r w:rsidRPr="0034635F">
        <w:rPr>
          <w:rFonts w:ascii="Arial" w:hAnsi="Arial"/>
          <w:sz w:val="24"/>
          <w:szCs w:val="24"/>
        </w:rPr>
        <w:t>the commencement of the provision of the Services or of each relevant part of the Services will be a Relevant Transfer in relation to the Transferring Buyer Employees; and</w:t>
      </w:r>
    </w:p>
    <w:p w14:paraId="102530FF" w14:textId="77777777" w:rsidR="00B515D9" w:rsidRPr="0034635F" w:rsidRDefault="00B515D9" w:rsidP="00EE08C5">
      <w:pPr>
        <w:pStyle w:val="GPSL3numberedclause"/>
        <w:numPr>
          <w:ilvl w:val="2"/>
          <w:numId w:val="15"/>
        </w:numPr>
        <w:ind w:left="1656" w:hanging="720"/>
        <w:jc w:val="left"/>
        <w:rPr>
          <w:rFonts w:ascii="Arial" w:hAnsi="Arial"/>
          <w:sz w:val="24"/>
          <w:szCs w:val="24"/>
        </w:rPr>
      </w:pPr>
      <w:r w:rsidRPr="0034635F">
        <w:rPr>
          <w:rFonts w:ascii="Arial" w:hAnsi="Arial"/>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14:paraId="7DD564E6" w14:textId="77777777" w:rsidR="004E44DC" w:rsidRPr="0034635F" w:rsidRDefault="004E44DC" w:rsidP="00EE08C5">
      <w:pPr>
        <w:pStyle w:val="GPSL3numberedclause"/>
        <w:numPr>
          <w:ilvl w:val="2"/>
          <w:numId w:val="15"/>
        </w:numPr>
        <w:ind w:left="1656" w:hanging="720"/>
        <w:jc w:val="left"/>
        <w:rPr>
          <w:rFonts w:ascii="Arial" w:hAnsi="Arial"/>
          <w:sz w:val="24"/>
          <w:szCs w:val="24"/>
        </w:rPr>
      </w:pPr>
      <w:r w:rsidRPr="0034635F">
        <w:rPr>
          <w:rFonts w:ascii="Arial" w:hAnsi="Arial"/>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7E8CC995" w14:textId="77777777"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A1E470C" w14:textId="07F54311"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14:paraId="7698832E" w14:textId="285E3C27"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14:paraId="53ED643C" w14:textId="3E6B730F"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14:paraId="552B3A9F"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12" w:name="_Ref492895814"/>
      <w:r w:rsidRPr="00F41A7B">
        <w:rPr>
          <w:rFonts w:ascii="Arial" w:hAnsi="Arial"/>
          <w:sz w:val="24"/>
          <w:szCs w:val="24"/>
        </w:rPr>
        <w:t>the Supplier will, within 5 Working Days of becoming aware of that fact, notify the Buyer in writing;</w:t>
      </w:r>
      <w:bookmarkEnd w:id="12"/>
    </w:p>
    <w:p w14:paraId="7674C405"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13" w:name="_Ref492661004"/>
      <w:r w:rsidRPr="00F41A7B">
        <w:rPr>
          <w:rFonts w:ascii="Arial" w:hAnsi="Arial"/>
          <w:sz w:val="24"/>
          <w:szCs w:val="24"/>
        </w:rPr>
        <w:t>the Buyer may offer employment to such person, or take such other steps as it considers appropriate to resolve the matter, within 10 Working Days of receipt of notice from the Supplier;</w:t>
      </w:r>
      <w:bookmarkEnd w:id="13"/>
    </w:p>
    <w:p w14:paraId="7890E0FC"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lastRenderedPageBreak/>
        <w:t>if such offer of employment is accepted, the Supplier shall immediately release the person from its employment;</w:t>
      </w:r>
    </w:p>
    <w:p w14:paraId="69141669" w14:textId="507FE933" w:rsidR="004E44DC" w:rsidRPr="00F41A7B" w:rsidRDefault="004E44DC" w:rsidP="00EE08C5">
      <w:pPr>
        <w:pStyle w:val="GPSL3numberedclause"/>
        <w:numPr>
          <w:ilvl w:val="2"/>
          <w:numId w:val="15"/>
        </w:numPr>
        <w:ind w:left="1656" w:hanging="720"/>
        <w:jc w:val="left"/>
        <w:rPr>
          <w:rFonts w:ascii="Arial" w:hAnsi="Arial"/>
          <w:sz w:val="24"/>
          <w:szCs w:val="24"/>
        </w:rPr>
      </w:pPr>
      <w:bookmarkStart w:id="14" w:name="_Ref498680782"/>
      <w:r w:rsidRPr="00F41A7B">
        <w:rPr>
          <w:rFonts w:ascii="Arial" w:hAnsi="Arial"/>
          <w:sz w:val="24"/>
          <w:szCs w:val="24"/>
        </w:rPr>
        <w:t xml:space="preserve">if after the period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_Ref492661004 \r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2.3.2</w:t>
      </w:r>
      <w:r w:rsidRPr="00F41A7B">
        <w:rPr>
          <w:rFonts w:ascii="Arial" w:hAnsi="Arial"/>
          <w:sz w:val="24"/>
          <w:szCs w:val="24"/>
        </w:rPr>
        <w:fldChar w:fldCharType="end"/>
      </w:r>
      <w:r w:rsidRPr="00F41A7B">
        <w:rPr>
          <w:rFonts w:ascii="Arial" w:hAnsi="Arial"/>
          <w:sz w:val="24"/>
          <w:szCs w:val="24"/>
        </w:rPr>
        <w:t xml:space="preserve"> no such offer has been made, or such offer has been made but not accepted, the Supplier may within 5 Working Days give notice to terminate the employment of such person;</w:t>
      </w:r>
      <w:bookmarkEnd w:id="14"/>
    </w:p>
    <w:p w14:paraId="42ACA584" w14:textId="04D4DCA5"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14:paraId="74569DF4" w14:textId="1D61792C"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14:paraId="39F69426"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sz w:val="24"/>
          <w:szCs w:val="24"/>
        </w:rPr>
        <w:t>Sub-contractor</w:t>
      </w:r>
      <w:r w:rsidRPr="00F41A7B">
        <w:rPr>
          <w:rFonts w:ascii="Arial" w:hAnsi="Arial"/>
          <w:sz w:val="24"/>
          <w:szCs w:val="24"/>
        </w:rPr>
        <w:t>; or</w:t>
      </w:r>
    </w:p>
    <w:p w14:paraId="439E4F0B" w14:textId="7015725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any</w:t>
      </w:r>
      <w:proofErr w:type="gramEnd"/>
      <w:r w:rsidRPr="00F41A7B">
        <w:rPr>
          <w:rFonts w:ascii="Arial" w:hAnsi="Arial"/>
          <w:sz w:val="24"/>
          <w:szCs w:val="24"/>
        </w:rPr>
        <w:t xml:space="preserve"> claim that the termination of employment was unfair because the Supplier and/or any </w:t>
      </w:r>
      <w:r w:rsidR="00A0752E" w:rsidRPr="00F41A7B">
        <w:rPr>
          <w:rFonts w:ascii="Arial" w:hAnsi="Arial"/>
          <w:sz w:val="24"/>
          <w:szCs w:val="24"/>
        </w:rPr>
        <w:t>Sub-contractor</w:t>
      </w:r>
      <w:r w:rsidRPr="00F41A7B">
        <w:rPr>
          <w:rFonts w:ascii="Arial" w:hAnsi="Arial"/>
          <w:sz w:val="24"/>
          <w:szCs w:val="24"/>
        </w:rPr>
        <w:t xml:space="preserve"> neglected to follow a fair dismissal procedure.</w:t>
      </w:r>
    </w:p>
    <w:p w14:paraId="2B4B3FA6" w14:textId="1F75A5A4"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14:paraId="00D5974E" w14:textId="2D07D815"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1D1A3034" w14:textId="77777777"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14:paraId="10B7FC75" w14:textId="1AC2A6CA"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14:paraId="7D5CD101" w14:textId="3A18024A"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from the Buyer's failure to comply with its obligations under the Employment Regulations.</w:t>
      </w:r>
      <w:bookmarkEnd w:id="21"/>
    </w:p>
    <w:p w14:paraId="6CCB1A45"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under the Employment Regulations and shall perform and discharge all its obligations in respect of the Transferring Buyer Employees, from (and including) the Relevant Transfer </w:t>
      </w:r>
      <w:r w:rsidRPr="00F41A7B">
        <w:rPr>
          <w:rFonts w:ascii="Arial" w:hAnsi="Arial" w:cs="Arial"/>
          <w:sz w:val="24"/>
          <w:szCs w:val="24"/>
          <w:lang w:val="en-GB"/>
        </w:rPr>
        <w:lastRenderedPageBreak/>
        <w:t>Date including (without limit) the payment of all remuneration, benefits, entitlements, PAYE, national insurance contributions and pension contributions and any other sums due under Part D: Pensions.</w:t>
      </w:r>
    </w:p>
    <w:p w14:paraId="46BBB7E3"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14:paraId="2A8A4BD2" w14:textId="77777777" w:rsidR="004E44DC" w:rsidRPr="0034635F" w:rsidRDefault="004E44DC" w:rsidP="0034635F">
      <w:pPr>
        <w:pStyle w:val="ScheduleL2"/>
        <w:tabs>
          <w:tab w:val="clear" w:pos="720"/>
        </w:tabs>
        <w:ind w:left="992" w:hanging="635"/>
        <w:jc w:val="left"/>
        <w:rPr>
          <w:rFonts w:ascii="Arial" w:hAnsi="Arial" w:cs="Arial"/>
          <w:sz w:val="24"/>
          <w:szCs w:val="24"/>
          <w:lang w:val="en-GB"/>
        </w:rPr>
      </w:pPr>
      <w:r w:rsidRPr="0034635F">
        <w:rPr>
          <w:rFonts w:ascii="Arial" w:hAnsi="Arial" w:cs="Arial"/>
          <w:sz w:val="24"/>
          <w:szCs w:val="24"/>
          <w:lang w:val="en-GB"/>
        </w:rPr>
        <w:t>The Supplier</w:t>
      </w:r>
      <w:r w:rsidR="00225A1D" w:rsidRPr="0034635F">
        <w:rPr>
          <w:rFonts w:ascii="Arial" w:hAnsi="Arial" w:cs="Arial"/>
          <w:sz w:val="24"/>
          <w:szCs w:val="24"/>
          <w:lang w:val="en-GB"/>
        </w:rPr>
        <w:t xml:space="preserve"> shall promptly provide to the </w:t>
      </w:r>
      <w:r w:rsidRPr="0034635F">
        <w:rPr>
          <w:rFonts w:ascii="Arial" w:hAnsi="Arial" w:cs="Arial"/>
          <w:sz w:val="24"/>
          <w:szCs w:val="24"/>
          <w:lang w:val="en-GB"/>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34635F">
        <w:rPr>
          <w:rFonts w:ascii="Arial" w:hAnsi="Arial" w:cs="Arial"/>
          <w:sz w:val="24"/>
          <w:szCs w:val="24"/>
          <w:lang w:val="en-GB"/>
        </w:rPr>
        <w:t>Sub-contractor</w:t>
      </w:r>
      <w:r w:rsidRPr="0034635F">
        <w:rPr>
          <w:rFonts w:ascii="Arial" w:hAnsi="Arial" w:cs="Arial"/>
          <w:sz w:val="24"/>
          <w:szCs w:val="24"/>
          <w:lang w:val="en-GB"/>
        </w:rPr>
        <w:t xml:space="preserve"> to carry out their respective duties under regulation 13 of the Employment Regulations.</w:t>
      </w:r>
    </w:p>
    <w:p w14:paraId="168B6E4A"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7E12CCCB"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14:paraId="324785A0"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7CDE2AF4" w14:textId="51BCDECF"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14:paraId="7222DF0E" w14:textId="77777777"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14:paraId="3ED40536"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Supplier shall comply with:</w:t>
      </w:r>
    </w:p>
    <w:p w14:paraId="66D8BC76"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all statutory pension obligations in respect of all Transferring Buyer Employees; and</w:t>
      </w:r>
    </w:p>
    <w:p w14:paraId="23C2DE86"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the</w:t>
      </w:r>
      <w:proofErr w:type="gramEnd"/>
      <w:r w:rsidRPr="00F41A7B">
        <w:rPr>
          <w:rFonts w:ascii="Arial" w:hAnsi="Arial"/>
          <w:sz w:val="24"/>
          <w:szCs w:val="24"/>
        </w:rPr>
        <w:t xml:space="preserve"> provisions in Part D: Pensions.</w:t>
      </w:r>
    </w:p>
    <w:p w14:paraId="05DF847D" w14:textId="557C41AB" w:rsidR="00225A1D" w:rsidRPr="00F41A7B" w:rsidRDefault="004E44DC" w:rsidP="0034635F">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0034635F" w:rsidRPr="00F41A7B">
        <w:rPr>
          <w:rFonts w:ascii="Arial Bold" w:hAnsi="Arial Bold" w:cs="Arial"/>
          <w:caps w:val="0"/>
          <w:sz w:val="36"/>
          <w:szCs w:val="24"/>
        </w:rPr>
        <w:lastRenderedPageBreak/>
        <w:t>P</w:t>
      </w:r>
      <w:r w:rsidR="0034635F">
        <w:rPr>
          <w:rFonts w:ascii="Arial Bold" w:hAnsi="Arial Bold" w:cs="Arial"/>
          <w:caps w:val="0"/>
          <w:sz w:val="36"/>
          <w:szCs w:val="24"/>
        </w:rPr>
        <w:t>ART</w:t>
      </w:r>
      <w:r w:rsidR="0034635F" w:rsidRPr="00F41A7B">
        <w:rPr>
          <w:rFonts w:ascii="Arial Bold" w:hAnsi="Arial Bold" w:cs="Arial"/>
          <w:caps w:val="0"/>
          <w:sz w:val="36"/>
          <w:szCs w:val="24"/>
        </w:rPr>
        <w:t xml:space="preserve"> </w:t>
      </w:r>
      <w:r w:rsidR="00225A1D" w:rsidRPr="00F41A7B">
        <w:rPr>
          <w:rFonts w:ascii="Arial Bold" w:hAnsi="Arial Bold" w:cs="Arial"/>
          <w:caps w:val="0"/>
          <w:sz w:val="36"/>
          <w:szCs w:val="24"/>
        </w:rPr>
        <w:t xml:space="preserve">B: Staff transfer at the Start Date </w:t>
      </w:r>
    </w:p>
    <w:p w14:paraId="6AEA5FA9" w14:textId="77777777"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14:paraId="3C64D5B3" w14:textId="77777777" w:rsidR="004E44DC" w:rsidRPr="00F41A7B" w:rsidRDefault="00225A1D" w:rsidP="00EE08C5">
      <w:pPr>
        <w:pStyle w:val="ScheduleL1"/>
        <w:numPr>
          <w:ilvl w:val="0"/>
          <w:numId w:val="1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14:paraId="0366FEE2"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Buyer and the Supplier agree that:</w:t>
      </w:r>
    </w:p>
    <w:p w14:paraId="214CE93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the commencement of the provision of the Services or of any relevant part of the Services will be a Relevant Transfer in relation to the Transferring Former Supplier Employees; and </w:t>
      </w:r>
    </w:p>
    <w:p w14:paraId="1E9A9C0C"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sz w:val="24"/>
          <w:szCs w:val="24"/>
        </w:rPr>
        <w:t>Sub-contractor</w:t>
      </w:r>
      <w:r w:rsidRPr="00F41A7B">
        <w:rPr>
          <w:rFonts w:ascii="Arial" w:hAnsi="Arial"/>
          <w:sz w:val="24"/>
          <w:szCs w:val="24"/>
        </w:rPr>
        <w:t xml:space="preserve"> and each such Transferring Former Supplier Employee.</w:t>
      </w:r>
      <w:bookmarkEnd w:id="30"/>
    </w:p>
    <w:p w14:paraId="2C614862"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14:paraId="2B22B124" w14:textId="77777777"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14:paraId="6CF28E3D" w14:textId="3BAD694A"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047A409" w14:textId="5926B361" w:rsidR="004E44DC" w:rsidRPr="00F41A7B" w:rsidRDefault="004E44DC" w:rsidP="0034635F">
      <w:pPr>
        <w:pStyle w:val="ScheduleL2"/>
        <w:tabs>
          <w:tab w:val="clear" w:pos="720"/>
        </w:tabs>
        <w:ind w:left="992" w:hanging="635"/>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14:paraId="476CBA12" w14:textId="7F8084A9" w:rsidR="004E44DC" w:rsidRPr="00F41A7B" w:rsidRDefault="004E44DC" w:rsidP="0034635F">
      <w:pPr>
        <w:pStyle w:val="ScheduleL2"/>
        <w:tabs>
          <w:tab w:val="clear" w:pos="720"/>
        </w:tabs>
        <w:ind w:left="992" w:hanging="635"/>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14:paraId="312B2559"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38" w:name="_Ref492895862"/>
      <w:r w:rsidRPr="00F41A7B">
        <w:rPr>
          <w:rFonts w:ascii="Arial" w:hAnsi="Arial"/>
          <w:sz w:val="24"/>
          <w:szCs w:val="24"/>
        </w:rPr>
        <w:lastRenderedPageBreak/>
        <w:t>the Supplier will within 5 Working Days of becoming aware of that fact notify the Buyer and the relevant Former Supplier in writing;</w:t>
      </w:r>
      <w:bookmarkEnd w:id="38"/>
    </w:p>
    <w:p w14:paraId="5F4494E2"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39" w:name="_Ref492895855"/>
      <w:r w:rsidRPr="00F41A7B">
        <w:rPr>
          <w:rFonts w:ascii="Arial" w:hAnsi="Arial"/>
          <w:sz w:val="24"/>
          <w:szCs w:val="24"/>
        </w:rPr>
        <w:t>the Former Supplier may offer employment to such person, or take such other steps as it considers appropriate to resolve the matter, within 10 Working Days of receipt of notice from the Supplier;</w:t>
      </w:r>
      <w:bookmarkEnd w:id="39"/>
    </w:p>
    <w:p w14:paraId="65107BDD"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if such offer of employment is accepted, the Supplier shall immediately release the person from its employment;</w:t>
      </w:r>
    </w:p>
    <w:p w14:paraId="446CBE5A" w14:textId="20E8D3E7" w:rsidR="004E44DC" w:rsidRPr="00F41A7B" w:rsidRDefault="004E44DC" w:rsidP="00EE08C5">
      <w:pPr>
        <w:pStyle w:val="GPSL3numberedclause"/>
        <w:numPr>
          <w:ilvl w:val="2"/>
          <w:numId w:val="15"/>
        </w:numPr>
        <w:ind w:left="1656" w:hanging="720"/>
        <w:jc w:val="left"/>
        <w:rPr>
          <w:rFonts w:ascii="Arial" w:hAnsi="Arial"/>
          <w:sz w:val="24"/>
          <w:szCs w:val="24"/>
        </w:rPr>
      </w:pPr>
      <w:bookmarkStart w:id="40" w:name="_Ref492895868"/>
      <w:r w:rsidRPr="00F41A7B">
        <w:rPr>
          <w:rFonts w:ascii="Arial" w:hAnsi="Arial"/>
          <w:sz w:val="24"/>
          <w:szCs w:val="24"/>
        </w:rPr>
        <w:t xml:space="preserve">if after the period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_Ref492895855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2.3.2</w:t>
      </w:r>
      <w:r w:rsidRPr="00F41A7B">
        <w:rPr>
          <w:rFonts w:ascii="Arial" w:hAnsi="Arial"/>
          <w:sz w:val="24"/>
          <w:szCs w:val="24"/>
        </w:rPr>
        <w:fldChar w:fldCharType="end"/>
      </w:r>
      <w:r w:rsidRPr="00F41A7B">
        <w:rPr>
          <w:rFonts w:ascii="Arial" w:hAnsi="Arial"/>
          <w:sz w:val="24"/>
          <w:szCs w:val="24"/>
        </w:rPr>
        <w:t xml:space="preserve"> no such offer has been made, or such offer has been made but not accepted, the Supplier may within 5 Working Days give notice to terminate the employment of such person;</w:t>
      </w:r>
      <w:bookmarkEnd w:id="40"/>
    </w:p>
    <w:p w14:paraId="1ACF6035" w14:textId="7A922AFA"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14:paraId="20AA9F1B" w14:textId="6FFA7B79" w:rsidR="004E44DC" w:rsidRPr="00F41A7B" w:rsidRDefault="004E44DC" w:rsidP="0034635F">
      <w:pPr>
        <w:pStyle w:val="ScheduleL2"/>
        <w:tabs>
          <w:tab w:val="clear" w:pos="720"/>
        </w:tabs>
        <w:ind w:left="992" w:hanging="635"/>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14:paraId="4CA69E15"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34635F">
        <w:rPr>
          <w:rFonts w:ascii="Arial" w:hAnsi="Arial"/>
          <w:sz w:val="24"/>
          <w:szCs w:val="24"/>
        </w:rPr>
        <w:t>arising as a result of</w:t>
      </w:r>
      <w:r w:rsidRPr="00F41A7B">
        <w:rPr>
          <w:rFonts w:ascii="Arial" w:hAnsi="Arial"/>
          <w:sz w:val="24"/>
          <w:szCs w:val="24"/>
        </w:rPr>
        <w:t xml:space="preserve"> any alleged act or omission of the Supplier and/or any </w:t>
      </w:r>
      <w:r w:rsidR="00A0752E" w:rsidRPr="00F41A7B">
        <w:rPr>
          <w:rFonts w:ascii="Arial" w:hAnsi="Arial"/>
          <w:sz w:val="24"/>
          <w:szCs w:val="24"/>
        </w:rPr>
        <w:t>Sub-contractor</w:t>
      </w:r>
      <w:r w:rsidRPr="00F41A7B">
        <w:rPr>
          <w:rFonts w:ascii="Arial" w:hAnsi="Arial"/>
          <w:sz w:val="24"/>
          <w:szCs w:val="24"/>
        </w:rPr>
        <w:t>; or</w:t>
      </w:r>
    </w:p>
    <w:p w14:paraId="2F0B6C36"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that</w:t>
      </w:r>
      <w:proofErr w:type="gramEnd"/>
      <w:r w:rsidRPr="00F41A7B">
        <w:rPr>
          <w:rFonts w:ascii="Arial" w:hAnsi="Arial"/>
          <w:sz w:val="24"/>
          <w:szCs w:val="24"/>
        </w:rPr>
        <w:t xml:space="preserve"> the termination of employment was unfair because the Supplier and/or </w:t>
      </w:r>
      <w:r w:rsidR="00A0752E" w:rsidRPr="00F41A7B">
        <w:rPr>
          <w:rFonts w:ascii="Arial" w:hAnsi="Arial"/>
          <w:sz w:val="24"/>
          <w:szCs w:val="24"/>
        </w:rPr>
        <w:t>Sub-contractor</w:t>
      </w:r>
      <w:r w:rsidRPr="00F41A7B">
        <w:rPr>
          <w:rFonts w:ascii="Arial" w:hAnsi="Arial"/>
          <w:sz w:val="24"/>
          <w:szCs w:val="24"/>
        </w:rPr>
        <w:t xml:space="preserve"> neglected to follow a fair dismissal procedure.</w:t>
      </w:r>
    </w:p>
    <w:p w14:paraId="644332A0" w14:textId="747710E5" w:rsidR="004E44DC" w:rsidRPr="00F41A7B" w:rsidRDefault="004E44DC" w:rsidP="0034635F">
      <w:pPr>
        <w:pStyle w:val="ScheduleL2"/>
        <w:tabs>
          <w:tab w:val="clear" w:pos="720"/>
        </w:tabs>
        <w:ind w:left="992" w:hanging="635"/>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14:paraId="00FA0A42" w14:textId="56D0F433"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13682932" w14:textId="77777777"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14:paraId="1E0124E1" w14:textId="76F59BFF"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14:paraId="2CF0962E" w14:textId="76F470B5"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lastRenderedPageBreak/>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14:paraId="24BE3B04"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14:paraId="30EAD18C"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14:paraId="3B75B5D3" w14:textId="77777777" w:rsidR="004E44DC" w:rsidRPr="0034635F" w:rsidRDefault="004E44DC" w:rsidP="0034635F">
      <w:pPr>
        <w:pStyle w:val="ScheduleL2"/>
        <w:tabs>
          <w:tab w:val="clear" w:pos="720"/>
        </w:tabs>
        <w:ind w:left="992" w:hanging="635"/>
        <w:jc w:val="left"/>
        <w:rPr>
          <w:rFonts w:ascii="Arial" w:hAnsi="Arial" w:cs="Arial"/>
          <w:sz w:val="24"/>
          <w:szCs w:val="24"/>
          <w:lang w:val="en-GB"/>
        </w:rPr>
      </w:pPr>
      <w:r w:rsidRPr="0034635F">
        <w:rPr>
          <w:rFonts w:ascii="Arial" w:hAnsi="Arial" w:cs="Arial"/>
          <w:sz w:val="24"/>
          <w:szCs w:val="24"/>
          <w:lang w:val="en-GB"/>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34635F">
        <w:rPr>
          <w:rFonts w:ascii="Arial" w:hAnsi="Arial" w:cs="Arial"/>
          <w:sz w:val="24"/>
          <w:szCs w:val="24"/>
          <w:lang w:val="en-GB"/>
        </w:rPr>
        <w:t>Sub-contractor</w:t>
      </w:r>
      <w:r w:rsidRPr="0034635F">
        <w:rPr>
          <w:rFonts w:ascii="Arial" w:hAnsi="Arial" w:cs="Arial"/>
          <w:sz w:val="24"/>
          <w:szCs w:val="24"/>
          <w:lang w:val="en-GB"/>
        </w:rPr>
        <w:t xml:space="preserve"> to carry out their respective duties under regulation 13 of the Employment Regulations.</w:t>
      </w:r>
    </w:p>
    <w:bookmarkEnd w:id="46"/>
    <w:p w14:paraId="2DCD2633" w14:textId="77777777"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323F39B6"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E95C406" w14:textId="61DC3CA9"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B77145">
        <w:rPr>
          <w:rFonts w:ascii="Arial" w:hAnsi="Arial" w:cs="Arial"/>
          <w:sz w:val="24"/>
          <w:szCs w:val="24"/>
          <w:lang w:val="en-GB"/>
        </w:rPr>
        <w:t>Variation</w:t>
      </w:r>
      <w:r w:rsidRPr="00F41A7B">
        <w:rPr>
          <w:rFonts w:ascii="Arial" w:hAnsi="Arial" w:cs="Arial"/>
          <w:sz w:val="24"/>
          <w:szCs w:val="24"/>
          <w:lang w:val="en-GB"/>
        </w:rPr>
        <w:t xml:space="preserve"> Procedure.</w:t>
      </w:r>
    </w:p>
    <w:p w14:paraId="128DE9E8"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695326F2" w14:textId="77777777" w:rsidR="004E44DC" w:rsidRPr="0034635F" w:rsidRDefault="004E44DC" w:rsidP="0034635F">
      <w:pPr>
        <w:pStyle w:val="ScheduleL2"/>
        <w:tabs>
          <w:tab w:val="clear" w:pos="720"/>
        </w:tabs>
        <w:ind w:left="992" w:hanging="635"/>
        <w:jc w:val="left"/>
        <w:rPr>
          <w:rFonts w:ascii="Arial" w:hAnsi="Arial" w:cs="Arial"/>
          <w:sz w:val="24"/>
          <w:szCs w:val="24"/>
          <w:lang w:val="en-GB"/>
        </w:rPr>
      </w:pPr>
      <w:r w:rsidRPr="0034635F">
        <w:rPr>
          <w:rFonts w:ascii="Arial" w:hAnsi="Arial" w:cs="Arial"/>
          <w:sz w:val="24"/>
          <w:szCs w:val="24"/>
          <w:lang w:val="en-GB"/>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3609FE90"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lastRenderedPageBreak/>
        <w:t>P</w:t>
      </w:r>
      <w:r w:rsidR="00BF6D1C" w:rsidRPr="00F41A7B">
        <w:rPr>
          <w:rFonts w:ascii="Arial Bold" w:hAnsi="Arial Bold" w:cs="Arial"/>
          <w:caps w:val="0"/>
          <w:sz w:val="24"/>
          <w:szCs w:val="24"/>
        </w:rPr>
        <w:t>ensions</w:t>
      </w:r>
    </w:p>
    <w:p w14:paraId="38779C53" w14:textId="77777777" w:rsidR="004E44DC" w:rsidRPr="00F41A7B" w:rsidRDefault="004E44DC" w:rsidP="0034635F">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Supplier shall comply with:</w:t>
      </w:r>
    </w:p>
    <w:p w14:paraId="5FB4F6F7"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all statutory pension obligations in respect of all Transferring Former Supplier Employees; and</w:t>
      </w:r>
    </w:p>
    <w:p w14:paraId="3C734144"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the</w:t>
      </w:r>
      <w:proofErr w:type="gramEnd"/>
      <w:r w:rsidRPr="00F41A7B">
        <w:rPr>
          <w:rFonts w:ascii="Arial" w:hAnsi="Arial"/>
          <w:sz w:val="24"/>
          <w:szCs w:val="24"/>
        </w:rPr>
        <w:t xml:space="preserve"> provisions in Part D: Pensions.</w:t>
      </w:r>
    </w:p>
    <w:p w14:paraId="2C9B97E2" w14:textId="77777777" w:rsidR="004E44DC" w:rsidRPr="00F41A7B" w:rsidRDefault="004E44DC" w:rsidP="00C25BF9">
      <w:pPr>
        <w:jc w:val="left"/>
        <w:rPr>
          <w:rFonts w:ascii="Arial" w:hAnsi="Arial"/>
          <w:sz w:val="24"/>
          <w:szCs w:val="24"/>
        </w:rPr>
      </w:pPr>
    </w:p>
    <w:p w14:paraId="681E8C32" w14:textId="77777777" w:rsidR="004E44DC" w:rsidRPr="00F41A7B" w:rsidRDefault="004E44DC" w:rsidP="00C25BF9">
      <w:pPr>
        <w:jc w:val="left"/>
        <w:rPr>
          <w:rFonts w:ascii="Arial" w:hAnsi="Arial"/>
          <w:sz w:val="24"/>
          <w:szCs w:val="24"/>
        </w:rPr>
      </w:pPr>
    </w:p>
    <w:p w14:paraId="76F544DC" w14:textId="61329986"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w:t>
      </w:r>
      <w:r w:rsidR="0034635F">
        <w:rPr>
          <w:rFonts w:ascii="Arial Bold" w:hAnsi="Arial Bold" w:cs="Arial"/>
          <w:caps w:val="0"/>
          <w:sz w:val="36"/>
          <w:szCs w:val="24"/>
        </w:rPr>
        <w:t>ART</w:t>
      </w:r>
      <w:r w:rsidR="00BF6D1C" w:rsidRPr="00F41A7B">
        <w:rPr>
          <w:rFonts w:ascii="Arial Bold" w:hAnsi="Arial Bold" w:cs="Arial"/>
          <w:caps w:val="0"/>
          <w:sz w:val="36"/>
          <w:szCs w:val="24"/>
        </w:rPr>
        <w:t xml:space="preserve"> C: No Staff Transfer on the Start Date</w:t>
      </w:r>
    </w:p>
    <w:p w14:paraId="3A5F9EF0" w14:textId="77777777" w:rsidR="004E44DC" w:rsidRPr="00F41A7B" w:rsidRDefault="00946463" w:rsidP="00EE08C5">
      <w:pPr>
        <w:pStyle w:val="ScheduleL1"/>
        <w:numPr>
          <w:ilvl w:val="0"/>
          <w:numId w:val="1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01613023" w14:textId="77777777" w:rsidR="004E44DC" w:rsidRPr="00F41A7B" w:rsidRDefault="004E44DC" w:rsidP="004A63E8">
      <w:pPr>
        <w:pStyle w:val="ScheduleL2"/>
        <w:tabs>
          <w:tab w:val="clear" w:pos="720"/>
        </w:tabs>
        <w:ind w:left="992" w:hanging="635"/>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14:paraId="0880651E" w14:textId="586AC0DA" w:rsidR="004E44DC" w:rsidRPr="00F41A7B" w:rsidRDefault="004E44DC" w:rsidP="004A63E8">
      <w:pPr>
        <w:pStyle w:val="ScheduleL2"/>
        <w:tabs>
          <w:tab w:val="clear" w:pos="720"/>
        </w:tabs>
        <w:ind w:left="992" w:hanging="635"/>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14:paraId="40B3DE6E"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53" w:name="_Ref490491284"/>
      <w:r w:rsidRPr="00F41A7B">
        <w:rPr>
          <w:rFonts w:ascii="Arial" w:hAnsi="Arial"/>
          <w:sz w:val="24"/>
          <w:szCs w:val="24"/>
        </w:rPr>
        <w:t>the Supplier will, within 5 Working Days of becoming aware of that fact, notify the Buyer in writing;</w:t>
      </w:r>
      <w:bookmarkEnd w:id="53"/>
    </w:p>
    <w:p w14:paraId="4F68FF95"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54" w:name="_Ref490491215"/>
      <w:r w:rsidRPr="00F41A7B">
        <w:rPr>
          <w:rFonts w:ascii="Arial" w:hAnsi="Arial"/>
          <w:sz w:val="24"/>
          <w:szCs w:val="24"/>
        </w:rPr>
        <w:t>the Buyer may offer employment to such person, or take such other steps as it considered appropriate to resolve the matter, within 10 Working Days of receipt of notice from the Supplier;</w:t>
      </w:r>
      <w:bookmarkEnd w:id="54"/>
    </w:p>
    <w:p w14:paraId="0A21E294"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if such offer of employment is accepted, the Supplier shall immediately release the person from its employment;</w:t>
      </w:r>
    </w:p>
    <w:p w14:paraId="50FE0D60" w14:textId="385936C5" w:rsidR="004E44DC" w:rsidRPr="00F41A7B" w:rsidRDefault="004E44DC" w:rsidP="00EE08C5">
      <w:pPr>
        <w:pStyle w:val="GPSL3numberedclause"/>
        <w:numPr>
          <w:ilvl w:val="2"/>
          <w:numId w:val="15"/>
        </w:numPr>
        <w:ind w:left="1656" w:hanging="720"/>
        <w:jc w:val="left"/>
        <w:rPr>
          <w:rFonts w:ascii="Arial" w:hAnsi="Arial"/>
          <w:sz w:val="24"/>
          <w:szCs w:val="24"/>
        </w:rPr>
      </w:pPr>
      <w:bookmarkStart w:id="55" w:name="_Ref490491291"/>
      <w:r w:rsidRPr="00F41A7B">
        <w:rPr>
          <w:rFonts w:ascii="Arial" w:hAnsi="Arial"/>
          <w:sz w:val="24"/>
          <w:szCs w:val="24"/>
        </w:rPr>
        <w:t xml:space="preserve">if after the period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_Ref490491215 \r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1.2.2</w:t>
      </w:r>
      <w:r w:rsidRPr="00F41A7B">
        <w:rPr>
          <w:rFonts w:ascii="Arial" w:hAnsi="Arial"/>
          <w:sz w:val="24"/>
          <w:szCs w:val="24"/>
        </w:rPr>
        <w:fldChar w:fldCharType="end"/>
      </w:r>
      <w:r w:rsidRPr="00F41A7B">
        <w:rPr>
          <w:rFonts w:ascii="Arial" w:hAnsi="Arial"/>
          <w:sz w:val="24"/>
          <w:szCs w:val="24"/>
        </w:rPr>
        <w:t xml:space="preserve"> no such offer has been made, or such offer has been made but not accepted, the Supplier may within 5 Working Days give notice to terminate the employment of such person;</w:t>
      </w:r>
      <w:bookmarkEnd w:id="55"/>
    </w:p>
    <w:p w14:paraId="3D53EBE6" w14:textId="17B7EE99"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578DB018" w14:textId="3DCFA312"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00366313">
        <w:rPr>
          <w:rFonts w:ascii="Arial" w:hAnsi="Arial" w:cs="Arial"/>
          <w:sz w:val="24"/>
          <w:szCs w:val="24"/>
          <w:cs/>
        </w:rPr>
        <w:t>‎</w:t>
      </w:r>
      <w:r w:rsidR="00366313">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71A964E1" w14:textId="2BD95517"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00366313">
        <w:rPr>
          <w:rFonts w:ascii="Arial" w:hAnsi="Arial" w:cs="Arial"/>
          <w:sz w:val="24"/>
          <w:szCs w:val="24"/>
          <w:cs/>
        </w:rPr>
        <w:t>‎</w:t>
      </w:r>
      <w:r w:rsidR="00366313">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14:paraId="0A8FF59E" w14:textId="137E6848" w:rsidR="004E44DC" w:rsidRPr="00F41A7B" w:rsidRDefault="004E44DC" w:rsidP="004A63E8">
      <w:pPr>
        <w:pStyle w:val="ScheduleL2"/>
        <w:tabs>
          <w:tab w:val="clear" w:pos="720"/>
        </w:tabs>
        <w:ind w:left="992" w:hanging="635"/>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14:paraId="4FCE54D6"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sz w:val="24"/>
          <w:szCs w:val="24"/>
        </w:rPr>
        <w:t>Sub-contractor</w:t>
      </w:r>
      <w:r w:rsidRPr="00F41A7B">
        <w:rPr>
          <w:rFonts w:ascii="Arial" w:hAnsi="Arial"/>
          <w:sz w:val="24"/>
          <w:szCs w:val="24"/>
        </w:rPr>
        <w:t>; or</w:t>
      </w:r>
    </w:p>
    <w:p w14:paraId="3999768D"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lastRenderedPageBreak/>
        <w:t xml:space="preserve">any claim that the termination of employment was unfair because the Supplier and/or any </w:t>
      </w:r>
      <w:r w:rsidR="00A0752E" w:rsidRPr="00F41A7B">
        <w:rPr>
          <w:rFonts w:ascii="Arial" w:hAnsi="Arial"/>
          <w:sz w:val="24"/>
          <w:szCs w:val="24"/>
        </w:rPr>
        <w:t>Sub-contractor</w:t>
      </w:r>
      <w:r w:rsidRPr="00F41A7B">
        <w:rPr>
          <w:rFonts w:ascii="Arial" w:hAnsi="Arial"/>
          <w:sz w:val="24"/>
          <w:szCs w:val="24"/>
        </w:rPr>
        <w:t xml:space="preserve"> neglected to follow a fair dismissal procedure</w:t>
      </w:r>
    </w:p>
    <w:p w14:paraId="4F65CCC6" w14:textId="2A5411BB" w:rsidR="004E44DC" w:rsidRPr="00F41A7B" w:rsidRDefault="004E44DC" w:rsidP="004A63E8">
      <w:pPr>
        <w:pStyle w:val="ScheduleL2"/>
        <w:tabs>
          <w:tab w:val="clear" w:pos="720"/>
        </w:tabs>
        <w:ind w:left="992" w:hanging="635"/>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14:paraId="0F6DA1B2" w14:textId="01398CD2" w:rsidR="004E44DC" w:rsidRPr="00F41A7B" w:rsidRDefault="004E44DC" w:rsidP="004A63E8">
      <w:pPr>
        <w:pStyle w:val="ScheduleL2"/>
        <w:tabs>
          <w:tab w:val="clear" w:pos="720"/>
        </w:tabs>
        <w:ind w:left="992" w:hanging="635"/>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366313">
        <w:rPr>
          <w:rFonts w:ascii="Arial" w:hAnsi="Arial" w:cs="Arial"/>
          <w:sz w:val="24"/>
          <w:szCs w:val="24"/>
          <w:cs/>
          <w:lang w:val="en-GB"/>
        </w:rPr>
        <w:t>‎</w:t>
      </w:r>
      <w:r w:rsidR="00366313">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4A63E8">
        <w:rPr>
          <w:rFonts w:ascii="Arial"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14:paraId="7BE0F45D"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000B97AA" w14:textId="77777777" w:rsidR="004E44DC" w:rsidRPr="004A63E8" w:rsidRDefault="004E44DC" w:rsidP="004A63E8">
      <w:pPr>
        <w:pStyle w:val="ScheduleL2"/>
        <w:tabs>
          <w:tab w:val="clear" w:pos="720"/>
        </w:tabs>
        <w:ind w:left="992" w:hanging="635"/>
        <w:jc w:val="left"/>
        <w:rPr>
          <w:rFonts w:ascii="Arial" w:hAnsi="Arial" w:cs="Arial"/>
          <w:sz w:val="24"/>
          <w:szCs w:val="24"/>
          <w:lang w:val="en-GB"/>
        </w:rPr>
      </w:pPr>
      <w:r w:rsidRPr="004A63E8">
        <w:rPr>
          <w:rFonts w:ascii="Arial" w:hAnsi="Arial" w:cs="Arial"/>
          <w:sz w:val="24"/>
          <w:szCs w:val="24"/>
          <w:lang w:val="en-GB"/>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7C5FC3E" w14:textId="1B562119"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w:t>
      </w:r>
      <w:r w:rsidR="0034635F">
        <w:rPr>
          <w:rFonts w:ascii="Arial Bold" w:hAnsi="Arial Bold" w:cs="Arial"/>
          <w:caps w:val="0"/>
          <w:sz w:val="36"/>
          <w:szCs w:val="36"/>
        </w:rPr>
        <w:t>ART</w:t>
      </w:r>
      <w:r w:rsidR="00946463" w:rsidRPr="00F41A7B">
        <w:rPr>
          <w:rFonts w:ascii="Arial Bold" w:hAnsi="Arial Bold" w:cs="Arial"/>
          <w:caps w:val="0"/>
          <w:sz w:val="36"/>
          <w:szCs w:val="36"/>
        </w:rPr>
        <w:t xml:space="preserve"> D: Pensions</w:t>
      </w:r>
    </w:p>
    <w:p w14:paraId="616ACC29" w14:textId="77777777" w:rsidR="004E44DC" w:rsidRPr="00F41A7B" w:rsidRDefault="00946463" w:rsidP="00EE08C5">
      <w:pPr>
        <w:pStyle w:val="ScheduleL1"/>
        <w:numPr>
          <w:ilvl w:val="0"/>
          <w:numId w:val="19"/>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14:paraId="59272F1D" w14:textId="77777777" w:rsidR="004E44DC" w:rsidRPr="00F41A7B" w:rsidRDefault="004E44DC" w:rsidP="004A63E8">
      <w:pPr>
        <w:pStyle w:val="ScheduleL2"/>
        <w:tabs>
          <w:tab w:val="clear" w:pos="720"/>
        </w:tabs>
        <w:ind w:left="992" w:hanging="635"/>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14:paraId="7ADCD86C" w14:textId="77777777" w:rsidTr="00947F18">
        <w:trPr>
          <w:cantSplit/>
        </w:trPr>
        <w:tc>
          <w:tcPr>
            <w:tcW w:w="3085" w:type="dxa"/>
            <w:shd w:val="clear" w:color="auto" w:fill="auto"/>
          </w:tcPr>
          <w:p w14:paraId="4F474CCB"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14:paraId="7D59D8BD"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20186E7D" w14:textId="77777777" w:rsidTr="00947F18">
        <w:trPr>
          <w:cantSplit/>
        </w:trPr>
        <w:tc>
          <w:tcPr>
            <w:tcW w:w="3085" w:type="dxa"/>
            <w:shd w:val="clear" w:color="auto" w:fill="auto"/>
          </w:tcPr>
          <w:p w14:paraId="05679A8E"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14:paraId="72A0DBAD" w14:textId="77777777"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14:paraId="79E0EEEE" w14:textId="77777777" w:rsidTr="00947F18">
        <w:trPr>
          <w:cantSplit/>
        </w:trPr>
        <w:tc>
          <w:tcPr>
            <w:tcW w:w="3085" w:type="dxa"/>
            <w:shd w:val="clear" w:color="auto" w:fill="auto"/>
          </w:tcPr>
          <w:p w14:paraId="645387F3"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14:paraId="73936D9C" w14:textId="77777777" w:rsidR="004E44DC" w:rsidRPr="00F41A7B" w:rsidRDefault="004E44DC" w:rsidP="00EE08C5">
            <w:pPr>
              <w:widowControl w:val="0"/>
              <w:numPr>
                <w:ilvl w:val="0"/>
                <w:numId w:val="11"/>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14:paraId="7B6154CA" w14:textId="77777777" w:rsidTr="00947F18">
        <w:trPr>
          <w:cantSplit/>
        </w:trPr>
        <w:tc>
          <w:tcPr>
            <w:tcW w:w="3085" w:type="dxa"/>
            <w:shd w:val="clear" w:color="auto" w:fill="auto"/>
          </w:tcPr>
          <w:p w14:paraId="453B2B01"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09ED99A9" w14:textId="77777777" w:rsidR="004E44DC" w:rsidRPr="00F41A7B" w:rsidRDefault="004E44DC" w:rsidP="00EE08C5">
            <w:pPr>
              <w:widowControl w:val="0"/>
              <w:numPr>
                <w:ilvl w:val="0"/>
                <w:numId w:val="11"/>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B2CA921" w14:textId="77777777"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9547AD4" w14:textId="77777777" w:rsidTr="00947F18">
        <w:trPr>
          <w:cantSplit/>
        </w:trPr>
        <w:tc>
          <w:tcPr>
            <w:tcW w:w="3085" w:type="dxa"/>
            <w:shd w:val="clear" w:color="auto" w:fill="auto"/>
          </w:tcPr>
          <w:p w14:paraId="5FFEC8A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14:paraId="4C65D2CA"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14:paraId="442042D6" w14:textId="77777777" w:rsidTr="00947F18">
        <w:trPr>
          <w:cantSplit/>
        </w:trPr>
        <w:tc>
          <w:tcPr>
            <w:tcW w:w="3085" w:type="dxa"/>
            <w:shd w:val="clear" w:color="auto" w:fill="auto"/>
          </w:tcPr>
          <w:p w14:paraId="38F902FD"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14:paraId="43F47402"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14:paraId="1413513D" w14:textId="77777777" w:rsidR="004E44DC" w:rsidRPr="00F41A7B" w:rsidRDefault="004E44DC" w:rsidP="00EE08C5">
            <w:pPr>
              <w:widowControl w:val="0"/>
              <w:numPr>
                <w:ilvl w:val="0"/>
                <w:numId w:val="20"/>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14:paraId="479F65EB" w14:textId="77777777" w:rsidTr="00947F18">
        <w:trPr>
          <w:cantSplit/>
        </w:trPr>
        <w:tc>
          <w:tcPr>
            <w:tcW w:w="3085" w:type="dxa"/>
            <w:shd w:val="clear" w:color="auto" w:fill="auto"/>
          </w:tcPr>
          <w:p w14:paraId="24B0F5FE"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33D9DA7B" w14:textId="77777777" w:rsidR="004E44DC" w:rsidRPr="00F41A7B" w:rsidRDefault="004E44DC" w:rsidP="00EE08C5">
            <w:pPr>
              <w:widowControl w:val="0"/>
              <w:numPr>
                <w:ilvl w:val="0"/>
                <w:numId w:val="20"/>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14:paraId="0D7B2876" w14:textId="77777777">
        <w:trPr>
          <w:cantSplit/>
        </w:trPr>
        <w:tc>
          <w:tcPr>
            <w:tcW w:w="3085" w:type="dxa"/>
            <w:shd w:val="clear" w:color="auto" w:fill="auto"/>
          </w:tcPr>
          <w:p w14:paraId="4915BBEA"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D6EE27" w14:textId="5A6280C3" w:rsidR="004E44DC" w:rsidRPr="00F41A7B" w:rsidRDefault="004E44DC" w:rsidP="00EE08C5">
            <w:pPr>
              <w:widowControl w:val="0"/>
              <w:numPr>
                <w:ilvl w:val="0"/>
                <w:numId w:val="20"/>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14:paraId="764674DA" w14:textId="77777777">
        <w:trPr>
          <w:cantSplit/>
        </w:trPr>
        <w:tc>
          <w:tcPr>
            <w:tcW w:w="3085" w:type="dxa"/>
            <w:shd w:val="clear" w:color="auto" w:fill="auto"/>
          </w:tcPr>
          <w:p w14:paraId="48CBE59F" w14:textId="77777777"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14:paraId="5134EBCA" w14:textId="77777777" w:rsidR="004E44DC" w:rsidRPr="00F41A7B" w:rsidRDefault="004E44DC" w:rsidP="00EE08C5">
            <w:pPr>
              <w:widowControl w:val="0"/>
              <w:numPr>
                <w:ilvl w:val="0"/>
                <w:numId w:val="20"/>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14:paraId="50E4F13D" w14:textId="77777777">
        <w:trPr>
          <w:cantSplit/>
        </w:trPr>
        <w:tc>
          <w:tcPr>
            <w:tcW w:w="3085" w:type="dxa"/>
            <w:shd w:val="clear" w:color="auto" w:fill="auto"/>
          </w:tcPr>
          <w:p w14:paraId="07FDD28C"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2F83085F"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14:paraId="6C5FB005" w14:textId="77777777">
        <w:trPr>
          <w:cantSplit/>
        </w:trPr>
        <w:tc>
          <w:tcPr>
            <w:tcW w:w="3085" w:type="dxa"/>
            <w:shd w:val="clear" w:color="auto" w:fill="auto"/>
          </w:tcPr>
          <w:p w14:paraId="7A078AF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14:paraId="0E6C50AD"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14:paraId="610A0426" w14:textId="77777777">
        <w:trPr>
          <w:cantSplit/>
        </w:trPr>
        <w:tc>
          <w:tcPr>
            <w:tcW w:w="3085" w:type="dxa"/>
            <w:shd w:val="clear" w:color="auto" w:fill="auto"/>
          </w:tcPr>
          <w:p w14:paraId="2DF0B258"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14:paraId="05F69DA2"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14:paraId="607C5E78" w14:textId="77777777">
        <w:trPr>
          <w:cantSplit/>
        </w:trPr>
        <w:tc>
          <w:tcPr>
            <w:tcW w:w="3085" w:type="dxa"/>
            <w:shd w:val="clear" w:color="auto" w:fill="auto"/>
          </w:tcPr>
          <w:p w14:paraId="584E1DC4"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14:paraId="47D8BAA0"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14:paraId="3D09DD26" w14:textId="77777777">
        <w:trPr>
          <w:cantSplit/>
        </w:trPr>
        <w:tc>
          <w:tcPr>
            <w:tcW w:w="3085" w:type="dxa"/>
            <w:shd w:val="clear" w:color="auto" w:fill="auto"/>
          </w:tcPr>
          <w:p w14:paraId="1E411356"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14:paraId="418F99BE" w14:textId="77777777"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14:paraId="5FFC375B" w14:textId="77777777">
        <w:trPr>
          <w:cantSplit/>
        </w:trPr>
        <w:tc>
          <w:tcPr>
            <w:tcW w:w="3085" w:type="dxa"/>
            <w:shd w:val="clear" w:color="auto" w:fill="auto"/>
          </w:tcPr>
          <w:p w14:paraId="3E75CD73"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14:paraId="48579C07" w14:textId="77777777"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64099DEB" w14:textId="77777777" w:rsidR="004E44DC" w:rsidRPr="00F41A7B" w:rsidRDefault="004E44DC" w:rsidP="00EE08C5">
            <w:pPr>
              <w:widowControl w:val="0"/>
              <w:numPr>
                <w:ilvl w:val="0"/>
                <w:numId w:val="26"/>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14:paraId="500BCD88" w14:textId="77777777">
        <w:trPr>
          <w:cantSplit/>
        </w:trPr>
        <w:tc>
          <w:tcPr>
            <w:tcW w:w="3085" w:type="dxa"/>
            <w:shd w:val="clear" w:color="auto" w:fill="auto"/>
          </w:tcPr>
          <w:p w14:paraId="69E488FB"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7F67E6BD" w14:textId="77777777" w:rsidR="004E44DC" w:rsidRPr="00F41A7B" w:rsidRDefault="004E44DC" w:rsidP="00EE08C5">
            <w:pPr>
              <w:widowControl w:val="0"/>
              <w:numPr>
                <w:ilvl w:val="0"/>
                <w:numId w:val="26"/>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14:paraId="7B99DD7D" w14:textId="77777777" w:rsidTr="00947F18">
        <w:trPr>
          <w:cantSplit/>
        </w:trPr>
        <w:tc>
          <w:tcPr>
            <w:tcW w:w="3085" w:type="dxa"/>
            <w:shd w:val="clear" w:color="auto" w:fill="auto"/>
          </w:tcPr>
          <w:p w14:paraId="6FD8B165"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14:paraId="671A6B79" w14:textId="77777777"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14:paraId="58D31120" w14:textId="77777777"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3444D743"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In respect of all or any Fair Deal Employees each of Annex D1: CSPS, Annex D2: NHSPS and/or Annex D3: LGPS shall apply, as appropriate.</w:t>
      </w:r>
    </w:p>
    <w:p w14:paraId="5002E8A0"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Supplier undertakes to do all such things and execute any documents (including any relevant Admission Agreement and/or Direction Letter, if </w:t>
      </w:r>
      <w:r w:rsidRPr="004A63E8">
        <w:rPr>
          <w:rFonts w:ascii="Arial" w:hAnsi="Arial"/>
          <w:bCs/>
          <w:iCs/>
          <w:sz w:val="24"/>
          <w:szCs w:val="24"/>
        </w:rPr>
        <w:lastRenderedPageBreak/>
        <w:t>necessary) as may be required to enable the Supplier to participate in the appropriate Statutory Scheme in respect of the Fair Deal Employees and shall bear its own costs in such regard.</w:t>
      </w:r>
    </w:p>
    <w:p w14:paraId="1AA32050"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The Supplier undertakes:</w:t>
      </w:r>
    </w:p>
    <w:p w14:paraId="7F1B5CE6"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57C7DA77"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to</w:t>
      </w:r>
      <w:proofErr w:type="gramEnd"/>
      <w:r w:rsidRPr="00F41A7B">
        <w:rPr>
          <w:rFonts w:ascii="Arial" w:hAnsi="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914EB43" w14:textId="77777777"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14:paraId="22922FA0"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The Supplier undertakes to the Buyer:</w:t>
      </w:r>
    </w:p>
    <w:p w14:paraId="5D39CF23"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63" w:name="_Ref492896157"/>
      <w:r w:rsidRPr="00F41A7B">
        <w:rPr>
          <w:rFonts w:ascii="Arial" w:hAnsi="Arial"/>
          <w:sz w:val="24"/>
          <w:szCs w:val="24"/>
        </w:rPr>
        <w:t>to provide all information which the Buyer</w:t>
      </w:r>
      <w:r w:rsidRPr="004A63E8">
        <w:rPr>
          <w:rFonts w:ascii="Arial" w:hAnsi="Arial"/>
          <w:sz w:val="24"/>
          <w:szCs w:val="24"/>
        </w:rPr>
        <w:t xml:space="preserve"> </w:t>
      </w:r>
      <w:r w:rsidRPr="00F41A7B">
        <w:rPr>
          <w:rFonts w:ascii="Arial" w:hAnsi="Arial"/>
          <w:sz w:val="24"/>
          <w:szCs w:val="24"/>
        </w:rPr>
        <w:t>may reasonably request concerning matters referred to in this Part D as expeditiously as possible; and</w:t>
      </w:r>
      <w:bookmarkEnd w:id="63"/>
    </w:p>
    <w:p w14:paraId="0DCC4C88"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not</w:t>
      </w:r>
      <w:proofErr w:type="gramEnd"/>
      <w:r w:rsidRPr="00F41A7B">
        <w:rPr>
          <w:rFonts w:ascii="Arial" w:hAnsi="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14:paraId="71A0B693" w14:textId="77777777"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14:paraId="3D8915F2" w14:textId="6491D132"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The Supplier undertakes to the Buyer  to indemnify and keep indemnified CCS, NHS Pensions</w:t>
      </w:r>
      <w:r w:rsidR="004678EC" w:rsidRPr="004A63E8">
        <w:rPr>
          <w:rFonts w:ascii="Arial" w:hAnsi="Arial"/>
          <w:bCs/>
          <w:iCs/>
          <w:sz w:val="24"/>
          <w:szCs w:val="24"/>
        </w:rPr>
        <w:t>,</w:t>
      </w:r>
      <w:r w:rsidRPr="004A63E8">
        <w:rPr>
          <w:rFonts w:ascii="Arial" w:hAnsi="Arial"/>
          <w:bCs/>
          <w:iCs/>
          <w:sz w:val="24"/>
          <w:szCs w:val="24"/>
        </w:rPr>
        <w:t xml:space="preserve"> the Buyer and/or any Replacement Supplier and/or any Replacement </w:t>
      </w:r>
      <w:r w:rsidR="00A0752E" w:rsidRPr="004A63E8">
        <w:rPr>
          <w:rFonts w:ascii="Arial" w:hAnsi="Arial"/>
          <w:bCs/>
          <w:iCs/>
          <w:sz w:val="24"/>
          <w:szCs w:val="24"/>
        </w:rPr>
        <w:t>Sub-contractor</w:t>
      </w:r>
      <w:r w:rsidRPr="004A63E8">
        <w:rPr>
          <w:rFonts w:ascii="Arial" w:hAnsi="Arial"/>
          <w:bCs/>
          <w:iCs/>
          <w:sz w:val="24"/>
          <w:szCs w:val="24"/>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4F1BB829" w14:textId="77777777" w:rsidR="004E44DC" w:rsidRPr="004A63E8" w:rsidRDefault="004E44DC" w:rsidP="004A63E8">
      <w:pPr>
        <w:pStyle w:val="ScheduleL2"/>
        <w:tabs>
          <w:tab w:val="clear" w:pos="720"/>
        </w:tabs>
        <w:ind w:left="992" w:hanging="635"/>
        <w:jc w:val="left"/>
        <w:rPr>
          <w:rFonts w:ascii="Arial" w:hAnsi="Arial"/>
          <w:bCs/>
          <w:iCs/>
          <w:sz w:val="24"/>
          <w:szCs w:val="24"/>
        </w:rPr>
      </w:pPr>
      <w:bookmarkStart w:id="64" w:name="_Ref321833613"/>
      <w:r w:rsidRPr="004A63E8">
        <w:rPr>
          <w:rFonts w:ascii="Arial" w:hAnsi="Arial"/>
          <w:bCs/>
          <w:iCs/>
          <w:sz w:val="24"/>
          <w:szCs w:val="24"/>
        </w:rPr>
        <w:t xml:space="preserve">The Supplier hereby indemnifies the CCS, NHS Pensions, the Buyer and/or any Replacement Supplier and/or Replacement </w:t>
      </w:r>
      <w:r w:rsidR="00A0752E" w:rsidRPr="004A63E8">
        <w:rPr>
          <w:rFonts w:ascii="Arial" w:hAnsi="Arial"/>
          <w:bCs/>
          <w:iCs/>
          <w:sz w:val="24"/>
          <w:szCs w:val="24"/>
        </w:rPr>
        <w:t>Sub-contractor</w:t>
      </w:r>
      <w:r w:rsidRPr="004A63E8">
        <w:rPr>
          <w:rFonts w:ascii="Arial" w:hAnsi="Arial"/>
          <w:bCs/>
          <w:iCs/>
          <w:sz w:val="24"/>
          <w:szCs w:val="24"/>
        </w:rPr>
        <w:t xml:space="preserve"> from and against all Losses suffered or incurred by it or them which arise from claims by Fair Deal Employees of the Supplier and/or of any </w:t>
      </w:r>
      <w:r w:rsidR="00A0752E" w:rsidRPr="004A63E8">
        <w:rPr>
          <w:rFonts w:ascii="Arial" w:hAnsi="Arial"/>
          <w:bCs/>
          <w:iCs/>
          <w:sz w:val="24"/>
          <w:szCs w:val="24"/>
        </w:rPr>
        <w:t>Sub-contractor</w:t>
      </w:r>
      <w:r w:rsidRPr="004A63E8">
        <w:rPr>
          <w:rFonts w:ascii="Arial" w:hAnsi="Arial"/>
          <w:bCs/>
          <w:iCs/>
          <w:sz w:val="24"/>
          <w:szCs w:val="24"/>
        </w:rPr>
        <w:t xml:space="preserve"> or by any trade unions, elected employee representatives or staff associations in respect of all or any such Fair Deal Employees which Losses:</w:t>
      </w:r>
      <w:bookmarkEnd w:id="64"/>
    </w:p>
    <w:p w14:paraId="7574CF2A"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65" w:name="_DV_M1069"/>
      <w:bookmarkStart w:id="66" w:name="_Ref321833614"/>
      <w:bookmarkEnd w:id="65"/>
      <w:r w:rsidRPr="00F41A7B">
        <w:rPr>
          <w:rFonts w:ascii="Arial" w:hAnsi="Arial"/>
          <w:sz w:val="24"/>
          <w:szCs w:val="24"/>
        </w:rPr>
        <w:t>relate to pension rights in respect of periods of employment on and after the Relevant Transfer Date until the date of termination or expiry of this Contract; or</w:t>
      </w:r>
      <w:bookmarkEnd w:id="66"/>
    </w:p>
    <w:p w14:paraId="1D3C6908"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67" w:name="_DV_M1070"/>
      <w:bookmarkStart w:id="68" w:name="_Ref321833615"/>
      <w:bookmarkEnd w:id="67"/>
      <w:proofErr w:type="gramStart"/>
      <w:r w:rsidRPr="00F41A7B">
        <w:rPr>
          <w:rFonts w:ascii="Arial" w:hAnsi="Arial"/>
          <w:sz w:val="24"/>
          <w:szCs w:val="24"/>
        </w:rPr>
        <w:lastRenderedPageBreak/>
        <w:t>arise</w:t>
      </w:r>
      <w:proofErr w:type="gramEnd"/>
      <w:r w:rsidRPr="00F41A7B">
        <w:rPr>
          <w:rFonts w:ascii="Arial" w:hAnsi="Arial"/>
          <w:sz w:val="24"/>
          <w:szCs w:val="24"/>
        </w:rPr>
        <w:t xml:space="preserve"> out of the failure of the Supplier and/or any relevant </w:t>
      </w:r>
      <w:r w:rsidR="00A0752E" w:rsidRPr="00F41A7B">
        <w:rPr>
          <w:rFonts w:ascii="Arial" w:hAnsi="Arial"/>
          <w:sz w:val="24"/>
          <w:szCs w:val="24"/>
        </w:rPr>
        <w:t>Sub-contractor</w:t>
      </w:r>
      <w:r w:rsidRPr="00F41A7B">
        <w:rPr>
          <w:rFonts w:ascii="Arial" w:hAnsi="Arial"/>
          <w:sz w:val="24"/>
          <w:szCs w:val="24"/>
        </w:rPr>
        <w:t xml:space="preserve"> to comply with the provisions of this Part D before the date of termination or expiry of this Contract.</w:t>
      </w:r>
      <w:bookmarkEnd w:id="68"/>
      <w:r w:rsidRPr="00F41A7B">
        <w:rPr>
          <w:rFonts w:ascii="Arial" w:hAnsi="Arial"/>
          <w:sz w:val="24"/>
          <w:szCs w:val="24"/>
        </w:rPr>
        <w:t xml:space="preserve"> </w:t>
      </w:r>
    </w:p>
    <w:p w14:paraId="31962B9A"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The indemnities in this Part D and its Annexes:</w:t>
      </w:r>
    </w:p>
    <w:p w14:paraId="691388A9"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shall survive termination of this Contract; and</w:t>
      </w:r>
    </w:p>
    <w:p w14:paraId="2D6EB3CE"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shall</w:t>
      </w:r>
      <w:proofErr w:type="gramEnd"/>
      <w:r w:rsidRPr="00F41A7B">
        <w:rPr>
          <w:rFonts w:ascii="Arial" w:hAnsi="Arial"/>
          <w:sz w:val="24"/>
          <w:szCs w:val="24"/>
        </w:rPr>
        <w:t xml:space="preserve"> not be affected by the caps on liability contained in Clause 11 (How much you can be held responsible for).</w:t>
      </w:r>
    </w:p>
    <w:p w14:paraId="0AF4BBB5" w14:textId="77777777"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14:paraId="69D1C85F"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3000D881"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who will act as an expert and not as an arbitrator; </w:t>
      </w:r>
    </w:p>
    <w:p w14:paraId="2B7E873C"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whose decision will be final and binding on the CCS and/or the Buyer and/or the Supplier; and </w:t>
      </w:r>
    </w:p>
    <w:p w14:paraId="3016CF61"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whose</w:t>
      </w:r>
      <w:proofErr w:type="gramEnd"/>
      <w:r w:rsidRPr="00F41A7B">
        <w:rPr>
          <w:rFonts w:ascii="Arial" w:hAnsi="Arial"/>
          <w:sz w:val="24"/>
          <w:szCs w:val="24"/>
        </w:rPr>
        <w:t xml:space="preserve"> expenses shall be borne equally by the CCS and/or the Buyer and/or the Supplier unless the independent Actuary shall otherwise direct.</w:t>
      </w:r>
    </w:p>
    <w:p w14:paraId="761E9A1F"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14:paraId="0F0B87F5" w14:textId="1B643E05"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w:t>
      </w:r>
      <w:r w:rsidR="006A555D">
        <w:rPr>
          <w:rFonts w:ascii="Arial" w:hAnsi="Arial"/>
          <w:bCs/>
          <w:iCs/>
          <w:sz w:val="24"/>
          <w:szCs w:val="24"/>
        </w:rPr>
        <w:t xml:space="preserve"> </w:t>
      </w:r>
      <w:r w:rsidRPr="004A63E8">
        <w:rPr>
          <w:rFonts w:ascii="Arial" w:hAnsi="Arial"/>
          <w:bCs/>
          <w:iCs/>
          <w:sz w:val="24"/>
          <w:szCs w:val="24"/>
        </w:rPr>
        <w:t xml:space="preserve">(1) of the CRTPA. </w:t>
      </w:r>
    </w:p>
    <w:p w14:paraId="486B7CAC" w14:textId="6FAC18C2"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Further, the Supplier must ensure that the CRTPA will apply to any Sub-Contract to the extent necessary to ensure that any Fair Deal Employee will have the right to enforce any obligation owed to them by the </w:t>
      </w:r>
      <w:r w:rsidR="00A0752E" w:rsidRPr="004A63E8">
        <w:rPr>
          <w:rFonts w:ascii="Arial" w:hAnsi="Arial"/>
          <w:bCs/>
          <w:iCs/>
          <w:sz w:val="24"/>
          <w:szCs w:val="24"/>
        </w:rPr>
        <w:t>Sub-contractor</w:t>
      </w:r>
      <w:r w:rsidRPr="004A63E8">
        <w:rPr>
          <w:rFonts w:ascii="Arial" w:hAnsi="Arial"/>
          <w:bCs/>
          <w:iCs/>
          <w:sz w:val="24"/>
          <w:szCs w:val="24"/>
        </w:rPr>
        <w:t xml:space="preserve"> in his or her or its own right under section 1</w:t>
      </w:r>
      <w:r w:rsidR="006A555D">
        <w:rPr>
          <w:rFonts w:ascii="Arial" w:hAnsi="Arial"/>
          <w:bCs/>
          <w:iCs/>
          <w:sz w:val="24"/>
          <w:szCs w:val="24"/>
        </w:rPr>
        <w:t xml:space="preserve"> </w:t>
      </w:r>
      <w:r w:rsidRPr="004A63E8">
        <w:rPr>
          <w:rFonts w:ascii="Arial" w:hAnsi="Arial"/>
          <w:bCs/>
          <w:iCs/>
          <w:sz w:val="24"/>
          <w:szCs w:val="24"/>
        </w:rPr>
        <w:t>(1) of the CRTPA.</w:t>
      </w:r>
    </w:p>
    <w:p w14:paraId="5E9AB4F0"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14:paraId="701C4EF3"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The Supplier agrees to notify the Buyer should it breach any obligations it has under this Part D and agrees that the Buyer shall be entitled to terminate its Contract for material Default in the event that the Supplier:</w:t>
      </w:r>
    </w:p>
    <w:p w14:paraId="090DB279"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commits an irremediable breach of any provision or obligation it has under this Part D; or</w:t>
      </w:r>
    </w:p>
    <w:p w14:paraId="6D847889"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commits</w:t>
      </w:r>
      <w:proofErr w:type="gramEnd"/>
      <w:r w:rsidRPr="00F41A7B">
        <w:rPr>
          <w:rFonts w:ascii="Arial" w:hAnsi="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0E1122E6"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14:paraId="4274803C" w14:textId="48CD8899"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Save on expiry or termination of this Contract, if the employment of any Fair Deal Employee transfers to another employer (by way of a transfer under the Employment Regulations) the Supplier shall procure that any relevant </w:t>
      </w:r>
      <w:r w:rsidR="00F56146" w:rsidRPr="004A63E8">
        <w:rPr>
          <w:rFonts w:ascii="Arial" w:hAnsi="Arial"/>
          <w:bCs/>
          <w:iCs/>
          <w:sz w:val="24"/>
          <w:szCs w:val="24"/>
        </w:rPr>
        <w:t>Sub-Contractor</w:t>
      </w:r>
      <w:r w:rsidRPr="004A63E8">
        <w:rPr>
          <w:rFonts w:ascii="Arial" w:hAnsi="Arial"/>
          <w:bCs/>
          <w:iCs/>
          <w:sz w:val="24"/>
          <w:szCs w:val="24"/>
        </w:rPr>
        <w:t xml:space="preserve"> shall:</w:t>
      </w:r>
    </w:p>
    <w:p w14:paraId="0A685DDC"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consult with and inform those Fair Deal Employees of the pension provisions relating to that transfer; and</w:t>
      </w:r>
    </w:p>
    <w:p w14:paraId="60E56F27"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procure that the employer to which the Fair Deal Employees are transferred (the </w:t>
      </w:r>
      <w:r w:rsidRPr="004A63E8">
        <w:rPr>
          <w:rFonts w:ascii="Arial" w:hAnsi="Arial"/>
          <w:sz w:val="24"/>
          <w:szCs w:val="24"/>
        </w:rPr>
        <w:t>"New Employer"</w:t>
      </w:r>
      <w:r w:rsidRPr="00F41A7B">
        <w:rPr>
          <w:rFonts w:ascii="Arial" w:hAnsi="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5CE607C7" w14:textId="77777777"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7FC54A9C" w14:textId="77777777" w:rsidR="004E44DC" w:rsidRPr="004A63E8" w:rsidRDefault="004E44DC" w:rsidP="004A63E8">
      <w:pPr>
        <w:pStyle w:val="ScheduleL2"/>
        <w:tabs>
          <w:tab w:val="clear" w:pos="720"/>
        </w:tabs>
        <w:ind w:left="992" w:hanging="635"/>
        <w:jc w:val="left"/>
        <w:rPr>
          <w:rFonts w:ascii="Arial" w:hAnsi="Arial"/>
          <w:bCs/>
          <w:iCs/>
          <w:sz w:val="24"/>
          <w:szCs w:val="24"/>
        </w:rPr>
      </w:pPr>
      <w:r w:rsidRPr="004A63E8">
        <w:rPr>
          <w:rFonts w:ascii="Arial" w:hAnsi="Arial"/>
          <w:bCs/>
          <w:iCs/>
          <w:sz w:val="24"/>
          <w:szCs w:val="24"/>
        </w:rPr>
        <w:t xml:space="preserve">The provisions of Part E: Staff Transfer </w:t>
      </w:r>
      <w:proofErr w:type="gramStart"/>
      <w:r w:rsidRPr="004A63E8">
        <w:rPr>
          <w:rFonts w:ascii="Arial" w:hAnsi="Arial"/>
          <w:bCs/>
          <w:iCs/>
          <w:sz w:val="24"/>
          <w:szCs w:val="24"/>
        </w:rPr>
        <w:t>On</w:t>
      </w:r>
      <w:proofErr w:type="gramEnd"/>
      <w:r w:rsidRPr="004A63E8">
        <w:rPr>
          <w:rFonts w:ascii="Arial" w:hAnsi="Arial"/>
          <w:bCs/>
          <w:iCs/>
          <w:sz w:val="24"/>
          <w:szCs w:val="24"/>
        </w:rPr>
        <w:t xml:space="preserve"> Exit (Mandatory) apply in relation to pension issues on expiry or termination of this Contract.</w:t>
      </w:r>
    </w:p>
    <w:p w14:paraId="4ECC4366" w14:textId="77777777"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14:paraId="0D427C4B" w14:textId="77777777" w:rsidR="004E44DC" w:rsidRPr="004A63E8" w:rsidRDefault="004E44DC" w:rsidP="004A63E8">
      <w:pPr>
        <w:pStyle w:val="ScheduleL2"/>
        <w:tabs>
          <w:tab w:val="clear" w:pos="720"/>
        </w:tabs>
        <w:ind w:left="992" w:hanging="635"/>
        <w:jc w:val="left"/>
        <w:rPr>
          <w:rFonts w:ascii="Arial" w:hAnsi="Arial"/>
          <w:bCs/>
          <w:iCs/>
          <w:sz w:val="24"/>
          <w:szCs w:val="24"/>
        </w:rPr>
      </w:pPr>
      <w:bookmarkStart w:id="69" w:name="_Ref498720160"/>
      <w:r w:rsidRPr="004A63E8">
        <w:rPr>
          <w:rFonts w:ascii="Arial" w:hAnsi="Arial"/>
          <w:bCs/>
          <w:iCs/>
          <w:sz w:val="24"/>
          <w:szCs w:val="24"/>
        </w:rPr>
        <w:t>If either:</w:t>
      </w:r>
      <w:bookmarkEnd w:id="69"/>
    </w:p>
    <w:p w14:paraId="4AA713B9" w14:textId="42834F73"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the terms of any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_Ref498720560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2.2</w:t>
      </w:r>
      <w:r w:rsidRPr="00F41A7B">
        <w:rPr>
          <w:rFonts w:ascii="Arial" w:hAnsi="Arial"/>
          <w:sz w:val="24"/>
          <w:szCs w:val="24"/>
        </w:rPr>
        <w:fldChar w:fldCharType="end"/>
      </w:r>
      <w:r w:rsidRPr="00F41A7B">
        <w:rPr>
          <w:rFonts w:ascii="Arial" w:hAnsi="Arial"/>
          <w:sz w:val="24"/>
          <w:szCs w:val="24"/>
        </w:rPr>
        <w:t xml:space="preserve"> of Annex D1: CSPS, </w:t>
      </w:r>
      <w:r w:rsidRPr="00F41A7B">
        <w:rPr>
          <w:rFonts w:ascii="Arial" w:hAnsi="Arial"/>
          <w:sz w:val="24"/>
          <w:szCs w:val="24"/>
        </w:rPr>
        <w:fldChar w:fldCharType="begin"/>
      </w:r>
      <w:r w:rsidRPr="00F41A7B">
        <w:rPr>
          <w:rFonts w:ascii="Arial" w:hAnsi="Arial"/>
          <w:sz w:val="24"/>
          <w:szCs w:val="24"/>
        </w:rPr>
        <w:instrText xml:space="preserve"> REF _Ref464223868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5.2</w:t>
      </w:r>
      <w:r w:rsidRPr="00F41A7B">
        <w:rPr>
          <w:rFonts w:ascii="Arial" w:hAnsi="Arial"/>
          <w:sz w:val="24"/>
          <w:szCs w:val="24"/>
        </w:rPr>
        <w:fldChar w:fldCharType="end"/>
      </w:r>
      <w:r w:rsidRPr="00F41A7B">
        <w:rPr>
          <w:rFonts w:ascii="Arial" w:hAnsi="Arial"/>
          <w:sz w:val="24"/>
          <w:szCs w:val="24"/>
        </w:rPr>
        <w:t xml:space="preserve"> of Annex D2: NHSPS and</w:t>
      </w:r>
      <w:r w:rsidR="004A63E8">
        <w:rPr>
          <w:rFonts w:ascii="Arial" w:hAnsi="Arial"/>
          <w:sz w:val="24"/>
          <w:szCs w:val="24"/>
        </w:rPr>
        <w:t>/</w:t>
      </w:r>
      <w:r w:rsidRPr="00F41A7B">
        <w:rPr>
          <w:rFonts w:ascii="Arial" w:hAnsi="Arial"/>
          <w:sz w:val="24"/>
          <w:szCs w:val="24"/>
        </w:rPr>
        <w:t>or</w:t>
      </w:r>
      <w:r w:rsidR="006A555D">
        <w:rPr>
          <w:rFonts w:ascii="Arial" w:hAnsi="Arial"/>
          <w:sz w:val="24"/>
          <w:szCs w:val="24"/>
        </w:rPr>
        <w:t xml:space="preserve"> 4</w:t>
      </w:r>
      <w:r w:rsidRPr="00F41A7B">
        <w:rPr>
          <w:rFonts w:ascii="Arial" w:hAnsi="Arial"/>
          <w:sz w:val="24"/>
          <w:szCs w:val="24"/>
        </w:rPr>
        <w:t> of Annex D3: LGPS apply; and/or</w:t>
      </w:r>
    </w:p>
    <w:p w14:paraId="06AC8F2E"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sz w:val="24"/>
          <w:szCs w:val="24"/>
        </w:rPr>
        <w:t>Sub-contractor</w:t>
      </w:r>
      <w:r w:rsidRPr="00F41A7B">
        <w:rPr>
          <w:rFonts w:ascii="Arial" w:hAnsi="Arial"/>
          <w:sz w:val="24"/>
          <w:szCs w:val="24"/>
        </w:rPr>
        <w:t>s, if any) need not continue to provide the Fair Deal Employees, who continue to qualify for Fair Deal Protection, with access to the appropriate Statutory Scheme;</w:t>
      </w:r>
    </w:p>
    <w:p w14:paraId="24FD8B90" w14:textId="77777777"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2DDFE177" w14:textId="67903347" w:rsidR="004E44DC" w:rsidRPr="00A56FA4" w:rsidRDefault="004E44DC" w:rsidP="00A56FA4">
      <w:pPr>
        <w:pStyle w:val="ScheduleL2"/>
        <w:tabs>
          <w:tab w:val="clear" w:pos="720"/>
        </w:tabs>
        <w:ind w:left="992" w:hanging="635"/>
        <w:jc w:val="left"/>
        <w:rPr>
          <w:rFonts w:ascii="Arial" w:hAnsi="Arial"/>
          <w:bCs/>
          <w:iCs/>
          <w:sz w:val="24"/>
          <w:szCs w:val="24"/>
        </w:rPr>
      </w:pPr>
      <w:r w:rsidRPr="00A56FA4">
        <w:rPr>
          <w:rFonts w:ascii="Arial" w:hAnsi="Arial"/>
          <w:bCs/>
          <w:iCs/>
          <w:sz w:val="24"/>
          <w:szCs w:val="24"/>
        </w:rPr>
        <w:t xml:space="preserve">Where the Supplier has set up a Broadly Comparable pension scheme or schemes pursuant to the provisions of </w:t>
      </w:r>
      <w:r w:rsidR="003B3D1A" w:rsidRPr="00A56FA4">
        <w:rPr>
          <w:rFonts w:ascii="Arial" w:hAnsi="Arial"/>
          <w:bCs/>
          <w:iCs/>
          <w:sz w:val="24"/>
          <w:szCs w:val="24"/>
        </w:rPr>
        <w:t>Paragraph</w:t>
      </w:r>
      <w:r w:rsidRPr="00A56FA4">
        <w:rPr>
          <w:rFonts w:ascii="Arial" w:hAnsi="Arial"/>
          <w:bCs/>
          <w:iCs/>
          <w:sz w:val="24"/>
          <w:szCs w:val="24"/>
        </w:rPr>
        <w:t> </w:t>
      </w:r>
      <w:r w:rsidRPr="00A56FA4">
        <w:rPr>
          <w:rFonts w:ascii="Arial" w:hAnsi="Arial"/>
          <w:bCs/>
          <w:iCs/>
          <w:sz w:val="24"/>
          <w:szCs w:val="24"/>
        </w:rPr>
        <w:fldChar w:fldCharType="begin"/>
      </w:r>
      <w:r w:rsidRPr="00A56FA4">
        <w:rPr>
          <w:rFonts w:ascii="Arial" w:hAnsi="Arial"/>
          <w:bCs/>
          <w:iCs/>
          <w:sz w:val="24"/>
          <w:szCs w:val="24"/>
        </w:rPr>
        <w:instrText xml:space="preserve"> REF _Ref498720160 \w \h </w:instrText>
      </w:r>
      <w:r w:rsidR="00065306" w:rsidRPr="00A56FA4">
        <w:rPr>
          <w:rFonts w:ascii="Arial" w:hAnsi="Arial"/>
          <w:bCs/>
          <w:iCs/>
          <w:sz w:val="24"/>
          <w:szCs w:val="24"/>
        </w:rPr>
        <w:instrText xml:space="preserve"> \* MERGEFORMAT </w:instrText>
      </w:r>
      <w:r w:rsidRPr="00A56FA4">
        <w:rPr>
          <w:rFonts w:ascii="Arial" w:hAnsi="Arial"/>
          <w:bCs/>
          <w:iCs/>
          <w:sz w:val="24"/>
          <w:szCs w:val="24"/>
        </w:rPr>
      </w:r>
      <w:r w:rsidRPr="00A56FA4">
        <w:rPr>
          <w:rFonts w:ascii="Arial" w:hAnsi="Arial"/>
          <w:bCs/>
          <w:iCs/>
          <w:sz w:val="24"/>
          <w:szCs w:val="24"/>
        </w:rPr>
        <w:fldChar w:fldCharType="separate"/>
      </w:r>
      <w:r w:rsidR="00366313" w:rsidRPr="00A56FA4">
        <w:rPr>
          <w:rFonts w:ascii="Arial" w:hAnsi="Arial"/>
          <w:bCs/>
          <w:iCs/>
          <w:sz w:val="24"/>
          <w:szCs w:val="24"/>
          <w:cs/>
        </w:rPr>
        <w:t>‎</w:t>
      </w:r>
      <w:r w:rsidR="00366313" w:rsidRPr="00A56FA4">
        <w:rPr>
          <w:rFonts w:ascii="Arial" w:hAnsi="Arial"/>
          <w:bCs/>
          <w:iCs/>
          <w:sz w:val="24"/>
          <w:szCs w:val="24"/>
        </w:rPr>
        <w:t>10.1</w:t>
      </w:r>
      <w:r w:rsidRPr="00A56FA4">
        <w:rPr>
          <w:rFonts w:ascii="Arial" w:hAnsi="Arial"/>
          <w:bCs/>
          <w:iCs/>
          <w:sz w:val="24"/>
          <w:szCs w:val="24"/>
        </w:rPr>
        <w:fldChar w:fldCharType="end"/>
      </w:r>
      <w:r w:rsidRPr="00A56FA4">
        <w:rPr>
          <w:rFonts w:ascii="Arial" w:hAnsi="Arial"/>
          <w:bCs/>
          <w:iCs/>
          <w:sz w:val="24"/>
          <w:szCs w:val="24"/>
        </w:rPr>
        <w:t xml:space="preserve">, the Supplier shall (and shall procure that any of its </w:t>
      </w:r>
      <w:r w:rsidR="00A0752E" w:rsidRPr="00A56FA4">
        <w:rPr>
          <w:rFonts w:ascii="Arial" w:hAnsi="Arial"/>
          <w:bCs/>
          <w:iCs/>
          <w:sz w:val="24"/>
          <w:szCs w:val="24"/>
        </w:rPr>
        <w:t>Sub-contractor</w:t>
      </w:r>
      <w:r w:rsidRPr="00A56FA4">
        <w:rPr>
          <w:rFonts w:ascii="Arial" w:hAnsi="Arial"/>
          <w:bCs/>
          <w:iCs/>
          <w:sz w:val="24"/>
          <w:szCs w:val="24"/>
        </w:rPr>
        <w:t>s shall):</w:t>
      </w:r>
    </w:p>
    <w:p w14:paraId="00D95705" w14:textId="77777777" w:rsidR="004E44DC" w:rsidRPr="00A56FA4" w:rsidRDefault="004E44DC" w:rsidP="00EE08C5">
      <w:pPr>
        <w:pStyle w:val="GPSL3numberedclause"/>
        <w:numPr>
          <w:ilvl w:val="2"/>
          <w:numId w:val="15"/>
        </w:numPr>
        <w:ind w:left="1656" w:hanging="720"/>
        <w:jc w:val="left"/>
        <w:rPr>
          <w:rFonts w:ascii="Arial" w:hAnsi="Arial"/>
          <w:sz w:val="24"/>
          <w:szCs w:val="24"/>
        </w:rPr>
      </w:pPr>
      <w:r w:rsidRPr="00A56FA4">
        <w:rPr>
          <w:rFonts w:ascii="Arial" w:hAnsi="Arial"/>
          <w:sz w:val="24"/>
          <w:szCs w:val="24"/>
        </w:rPr>
        <w:t xml:space="preserve">supply to the Buyer  </w:t>
      </w:r>
      <w:r w:rsidRPr="00F41A7B">
        <w:rPr>
          <w:rFonts w:ascii="Arial" w:hAnsi="Arial"/>
          <w:sz w:val="24"/>
          <w:szCs w:val="24"/>
        </w:rPr>
        <w:t xml:space="preserve">details of its (or its </w:t>
      </w:r>
      <w:r w:rsidR="00A0752E" w:rsidRPr="00F41A7B">
        <w:rPr>
          <w:rFonts w:ascii="Arial" w:hAnsi="Arial"/>
          <w:sz w:val="24"/>
          <w:szCs w:val="24"/>
        </w:rPr>
        <w:t>Sub-contractor</w:t>
      </w:r>
      <w:r w:rsidRPr="00F41A7B">
        <w:rPr>
          <w:rFonts w:ascii="Arial" w:hAnsi="Arial"/>
          <w:sz w:val="24"/>
          <w:szCs w:val="24"/>
        </w:rPr>
        <w:t xml:space="preserve">’s) Broadly Comparable pension scheme and provide a full copy of the valid certificate of broad comparability covering all relevant Fair Deal </w:t>
      </w:r>
      <w:r w:rsidRPr="00F41A7B">
        <w:rPr>
          <w:rFonts w:ascii="Arial" w:hAnsi="Arial"/>
          <w:sz w:val="24"/>
          <w:szCs w:val="24"/>
        </w:rPr>
        <w:lastRenderedPageBreak/>
        <w:t>Employees, as soon as it is able to do so and in any event no later than 28 days before the Relevant Transfer Date</w:t>
      </w:r>
      <w:r w:rsidRPr="00A56FA4">
        <w:rPr>
          <w:rFonts w:ascii="Arial" w:hAnsi="Arial"/>
          <w:sz w:val="24"/>
          <w:szCs w:val="24"/>
        </w:rPr>
        <w:t>;</w:t>
      </w:r>
    </w:p>
    <w:p w14:paraId="2CEC048E" w14:textId="77777777" w:rsidR="004E44DC" w:rsidRPr="00A56FA4"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fully fund any such Broadly Comparable pension scheme in accordance with the funding requirements set by that Broadly Comparable pension scheme’s Actuary or by </w:t>
      </w:r>
      <w:r w:rsidRPr="00A56FA4">
        <w:rPr>
          <w:rFonts w:ascii="Arial" w:hAnsi="Arial"/>
          <w:sz w:val="24"/>
          <w:szCs w:val="24"/>
        </w:rPr>
        <w:t>the Government Actuary’s Department for the period ending on the Service Transfer Date;</w:t>
      </w:r>
    </w:p>
    <w:p w14:paraId="757775BB" w14:textId="77777777" w:rsidR="004E44DC" w:rsidRPr="00A56FA4" w:rsidRDefault="004E44DC" w:rsidP="00EE08C5">
      <w:pPr>
        <w:pStyle w:val="GPSL3numberedclause"/>
        <w:numPr>
          <w:ilvl w:val="2"/>
          <w:numId w:val="15"/>
        </w:numPr>
        <w:ind w:left="1656" w:hanging="720"/>
        <w:jc w:val="left"/>
        <w:rPr>
          <w:rFonts w:ascii="Arial" w:hAnsi="Arial"/>
          <w:sz w:val="24"/>
          <w:szCs w:val="24"/>
        </w:rPr>
      </w:pPr>
      <w:r w:rsidRPr="00A56FA4">
        <w:rPr>
          <w:rFonts w:ascii="Arial" w:hAnsi="Arial"/>
          <w:sz w:val="24"/>
          <w:szCs w:val="24"/>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02EC6A7B" w14:textId="77777777" w:rsidR="004E44DC" w:rsidRPr="00A56FA4"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sz w:val="24"/>
          <w:szCs w:val="24"/>
        </w:rPr>
        <w:t>Sub-contractor</w:t>
      </w:r>
      <w:r w:rsidRPr="00F41A7B">
        <w:rPr>
          <w:rFonts w:ascii="Arial" w:hAnsi="Arial"/>
          <w:sz w:val="24"/>
          <w:szCs w:val="24"/>
        </w:rPr>
        <w:t xml:space="preserve"> and are still eligible for New Fair Deal protection in the event that the Supplier and/or </w:t>
      </w:r>
      <w:r w:rsidR="00A0752E" w:rsidRPr="00F41A7B">
        <w:rPr>
          <w:rFonts w:ascii="Arial" w:hAnsi="Arial"/>
          <w:sz w:val="24"/>
          <w:szCs w:val="24"/>
        </w:rPr>
        <w:t>Sub-contractor</w:t>
      </w:r>
      <w:r w:rsidRPr="00F41A7B">
        <w:rPr>
          <w:rFonts w:ascii="Arial" w:hAnsi="Arial"/>
          <w:sz w:val="24"/>
          <w:szCs w:val="24"/>
        </w:rPr>
        <w:t xml:space="preserve">'s Broadly Comparable pension scheme is terminated; </w:t>
      </w:r>
    </w:p>
    <w:p w14:paraId="42BD9CF7" w14:textId="0FFE2349" w:rsidR="004E44DC" w:rsidRPr="00F41A7B" w:rsidRDefault="004E44DC" w:rsidP="00EE08C5">
      <w:pPr>
        <w:pStyle w:val="GPSL3numberedclause"/>
        <w:numPr>
          <w:ilvl w:val="2"/>
          <w:numId w:val="15"/>
        </w:numPr>
        <w:ind w:left="1656" w:hanging="720"/>
        <w:jc w:val="left"/>
        <w:rPr>
          <w:rFonts w:ascii="Arial" w:hAnsi="Arial"/>
          <w:sz w:val="24"/>
          <w:szCs w:val="24"/>
        </w:rPr>
      </w:pPr>
      <w:bookmarkStart w:id="70" w:name="_Ref498720615"/>
      <w:r w:rsidRPr="00F41A7B">
        <w:rPr>
          <w:rFonts w:ascii="Arial" w:hAnsi="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A56FA4">
        <w:rPr>
          <w:rFonts w:ascii="Arial" w:hAnsi="Arial"/>
          <w:sz w:val="24"/>
          <w:szCs w:val="24"/>
        </w:rPr>
        <w:t>"Shortfall"</w:t>
      </w:r>
      <w:r w:rsidRPr="00F41A7B">
        <w:rPr>
          <w:rFonts w:ascii="Arial" w:hAnsi="Arial"/>
          <w:sz w:val="24"/>
          <w:szCs w:val="24"/>
        </w:rPr>
        <w:t xml:space="preserve">), the Supplier or the </w:t>
      </w:r>
      <w:r w:rsidR="00126B80" w:rsidRPr="00F41A7B">
        <w:rPr>
          <w:rFonts w:ascii="Arial" w:hAnsi="Arial"/>
          <w:sz w:val="24"/>
          <w:szCs w:val="24"/>
        </w:rPr>
        <w:t>Sub-contractor</w:t>
      </w:r>
      <w:r w:rsidRPr="00F41A7B">
        <w:rPr>
          <w:rFonts w:ascii="Arial" w:hAnsi="Arial"/>
          <w:sz w:val="24"/>
          <w:szCs w:val="24"/>
        </w:rPr>
        <w:t xml:space="preserve"> (as agreed between them) must pay the Statutory Scheme, as required, provided that in the absence of any agreement between the Supplier and any </w:t>
      </w:r>
      <w:r w:rsidR="00126B80" w:rsidRPr="00F41A7B">
        <w:rPr>
          <w:rFonts w:ascii="Arial" w:hAnsi="Arial"/>
          <w:sz w:val="24"/>
          <w:szCs w:val="24"/>
        </w:rPr>
        <w:t>Sub-contractor</w:t>
      </w:r>
      <w:r w:rsidRPr="00F41A7B">
        <w:rPr>
          <w:rFonts w:ascii="Arial" w:hAnsi="Arial"/>
          <w:sz w:val="24"/>
          <w:szCs w:val="24"/>
        </w:rPr>
        <w:t>, the Shortfall shall be paid by the Supplier; and</w:t>
      </w:r>
      <w:bookmarkEnd w:id="70"/>
    </w:p>
    <w:p w14:paraId="7F3B96FB" w14:textId="45C9621B"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indemnify</w:t>
      </w:r>
      <w:proofErr w:type="gramEnd"/>
      <w:r w:rsidRPr="00F41A7B">
        <w:rPr>
          <w:rFonts w:ascii="Arial" w:hAnsi="Arial"/>
          <w:sz w:val="24"/>
          <w:szCs w:val="24"/>
        </w:rPr>
        <w:t xml:space="preserve"> CCS and/or the Buyer and/or NHS Pension and/or CSPS and/or the relevant Administering Authority on demand for any failure to pay the Shortfall as required under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_Ref498720615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10.2.5</w:t>
      </w:r>
      <w:r w:rsidRPr="00F41A7B">
        <w:rPr>
          <w:rFonts w:ascii="Arial" w:hAnsi="Arial"/>
          <w:sz w:val="24"/>
          <w:szCs w:val="24"/>
        </w:rPr>
        <w:fldChar w:fldCharType="end"/>
      </w:r>
      <w:r w:rsidRPr="00F41A7B">
        <w:rPr>
          <w:rFonts w:ascii="Arial" w:hAnsi="Arial"/>
          <w:sz w:val="24"/>
          <w:szCs w:val="24"/>
        </w:rPr>
        <w:t xml:space="preserve"> above.</w:t>
      </w:r>
    </w:p>
    <w:p w14:paraId="734CBB10" w14:textId="09B1D7E5" w:rsidR="00A56FA4" w:rsidRPr="00F41A7B" w:rsidRDefault="004E44DC" w:rsidP="00A56FA4">
      <w:pPr>
        <w:pStyle w:val="Heading1"/>
        <w:keepNext/>
        <w:numPr>
          <w:ilvl w:val="0"/>
          <w:numId w:val="0"/>
        </w:numPr>
        <w:jc w:val="left"/>
        <w:rPr>
          <w:rFonts w:ascii="Arial Bold" w:hAnsi="Arial Bold" w:cs="Arial"/>
          <w:b w:val="0"/>
          <w:caps w:val="0"/>
          <w:sz w:val="36"/>
          <w:szCs w:val="36"/>
        </w:rPr>
      </w:pPr>
      <w:r w:rsidRPr="00F41A7B">
        <w:rPr>
          <w:rFonts w:ascii="Arial" w:hAnsi="Arial"/>
          <w:bCs/>
          <w:sz w:val="24"/>
          <w:szCs w:val="24"/>
        </w:rPr>
        <w:br w:type="page"/>
      </w:r>
      <w:r w:rsidR="00A56FA4">
        <w:rPr>
          <w:rFonts w:ascii="Arial Bold" w:hAnsi="Arial Bold" w:cs="Arial"/>
          <w:caps w:val="0"/>
          <w:sz w:val="36"/>
          <w:szCs w:val="36"/>
        </w:rPr>
        <w:lastRenderedPageBreak/>
        <w:t>Annex D1: Civil Service</w:t>
      </w:r>
      <w:r w:rsidR="00A56FA4" w:rsidRPr="00F41A7B">
        <w:rPr>
          <w:rFonts w:ascii="Arial Bold" w:hAnsi="Arial Bold" w:cs="Arial"/>
          <w:caps w:val="0"/>
          <w:sz w:val="36"/>
          <w:szCs w:val="36"/>
        </w:rPr>
        <w:t xml:space="preserve"> Pensions</w:t>
      </w:r>
      <w:r w:rsidR="00A56FA4">
        <w:rPr>
          <w:rFonts w:ascii="Arial Bold" w:hAnsi="Arial Bold" w:cs="Arial"/>
          <w:caps w:val="0"/>
          <w:sz w:val="36"/>
          <w:szCs w:val="36"/>
        </w:rPr>
        <w:t xml:space="preserve"> Schemes (CSPS)</w:t>
      </w:r>
    </w:p>
    <w:p w14:paraId="1DF40C2F" w14:textId="77777777" w:rsidR="004E44DC" w:rsidRPr="00F41A7B" w:rsidRDefault="004E44DC" w:rsidP="00EE08C5">
      <w:pPr>
        <w:pStyle w:val="ScheduleL1"/>
        <w:numPr>
          <w:ilvl w:val="0"/>
          <w:numId w:val="21"/>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36842232" w14:textId="77777777" w:rsidR="004E44DC" w:rsidRPr="00A56FA4" w:rsidRDefault="004E44DC" w:rsidP="00A56FA4">
      <w:pPr>
        <w:pStyle w:val="ScheduleL2"/>
        <w:tabs>
          <w:tab w:val="clear" w:pos="720"/>
        </w:tabs>
        <w:ind w:left="992" w:hanging="635"/>
        <w:jc w:val="left"/>
        <w:rPr>
          <w:rFonts w:ascii="Arial" w:hAnsi="Arial"/>
          <w:bCs/>
          <w:iCs/>
          <w:sz w:val="24"/>
          <w:szCs w:val="24"/>
        </w:rPr>
      </w:pPr>
      <w:r w:rsidRPr="00A56FA4">
        <w:rPr>
          <w:rFonts w:ascii="Arial" w:eastAsia="Times New Roman" w:hAnsi="Arial" w:cs="Arial"/>
          <w:sz w:val="24"/>
          <w:szCs w:val="24"/>
          <w:lang w:val="en-GB"/>
        </w:rPr>
        <w:t>I</w:t>
      </w:r>
      <w:r w:rsidRPr="00A56FA4">
        <w:rPr>
          <w:rFonts w:ascii="Arial" w:hAnsi="Arial"/>
          <w:bCs/>
          <w:iCs/>
          <w:sz w:val="24"/>
          <w:szCs w:val="24"/>
        </w:rPr>
        <w:t xml:space="preserve">n this Annex D1: CSPS to Part D: Pensions, the following words have the following meanings and they shall supplement </w:t>
      </w:r>
      <w:r w:rsidR="00DA00A8" w:rsidRPr="00A56FA4">
        <w:rPr>
          <w:rFonts w:ascii="Arial" w:hAnsi="Arial"/>
          <w:bCs/>
          <w:iCs/>
          <w:sz w:val="24"/>
          <w:szCs w:val="24"/>
        </w:rPr>
        <w:t>Joint Schedule 1 (Definitions)</w:t>
      </w:r>
      <w:r w:rsidRPr="00A56FA4">
        <w:rPr>
          <w:rFonts w:ascii="Arial" w:hAnsi="Arial"/>
          <w:bCs/>
          <w:iCs/>
          <w:sz w:val="24"/>
          <w:szCs w:val="24"/>
        </w:rPr>
        <w:t>:</w:t>
      </w:r>
    </w:p>
    <w:tbl>
      <w:tblPr>
        <w:tblW w:w="9378" w:type="dxa"/>
        <w:tblLook w:val="04A0" w:firstRow="1" w:lastRow="0" w:firstColumn="1" w:lastColumn="0" w:noHBand="0" w:noVBand="1"/>
      </w:tblPr>
      <w:tblGrid>
        <w:gridCol w:w="2835"/>
        <w:gridCol w:w="6543"/>
      </w:tblGrid>
      <w:tr w:rsidR="004E44DC" w:rsidRPr="00F41A7B" w14:paraId="6A1EDD09" w14:textId="77777777">
        <w:trPr>
          <w:cantSplit/>
        </w:trPr>
        <w:tc>
          <w:tcPr>
            <w:tcW w:w="2835" w:type="dxa"/>
          </w:tcPr>
          <w:p w14:paraId="062097B5"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2B68AF6E"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05D1BFC6" w14:textId="77777777">
        <w:trPr>
          <w:cantSplit/>
        </w:trPr>
        <w:tc>
          <w:tcPr>
            <w:tcW w:w="2835" w:type="dxa"/>
          </w:tcPr>
          <w:p w14:paraId="3D128673"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0ABCBE00"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14:paraId="78C57C03" w14:textId="77777777">
        <w:trPr>
          <w:cantSplit/>
        </w:trPr>
        <w:tc>
          <w:tcPr>
            <w:tcW w:w="2835" w:type="dxa"/>
          </w:tcPr>
          <w:p w14:paraId="5AB6C421" w14:textId="77777777"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14:paraId="308EFE7B" w14:textId="3ACE8489" w:rsidR="00D93E18" w:rsidRPr="00DA0AF1" w:rsidRDefault="00DA0AF1" w:rsidP="00A56FA4">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4B337C4B" w14:textId="77777777" w:rsidR="004E44DC" w:rsidRPr="00F41A7B" w:rsidRDefault="008F4D1D" w:rsidP="00331C95">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14:paraId="77501421" w14:textId="43D4BCC8" w:rsidR="00EC0BA2" w:rsidRPr="00A56FA4" w:rsidRDefault="004E44DC" w:rsidP="00A56FA4">
      <w:pPr>
        <w:pStyle w:val="ScheduleL2"/>
        <w:tabs>
          <w:tab w:val="clear" w:pos="720"/>
        </w:tabs>
        <w:ind w:left="992" w:hanging="635"/>
        <w:jc w:val="left"/>
        <w:rPr>
          <w:rFonts w:ascii="Arial" w:eastAsia="Times New Roman" w:hAnsi="Arial" w:cs="Arial"/>
          <w:sz w:val="24"/>
          <w:szCs w:val="24"/>
          <w:lang w:val="en-GB"/>
        </w:rPr>
      </w:pPr>
      <w:r w:rsidRPr="00A56FA4">
        <w:rPr>
          <w:rFonts w:ascii="Arial" w:eastAsia="Times New Roman"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2CEBAD88" w14:textId="77777777" w:rsidR="00EC0BA2"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71" w:name="_Ref498720560"/>
      <w:r w:rsidRPr="00331C95">
        <w:rPr>
          <w:rFonts w:ascii="Arial" w:eastAsia="Times New Roman" w:hAnsi="Arial" w:cs="Arial"/>
          <w:sz w:val="24"/>
          <w:szCs w:val="24"/>
          <w:lang w:val="en-GB"/>
        </w:rPr>
        <w:t>T</w:t>
      </w:r>
      <w:bookmarkStart w:id="72" w:name="_Ref450734652"/>
      <w:r w:rsidRPr="00331C95">
        <w:rPr>
          <w:rFonts w:ascii="Arial" w:eastAsia="Times New Roman" w:hAnsi="Arial" w:cs="Arial"/>
          <w:sz w:val="24"/>
          <w:szCs w:val="24"/>
          <w:lang w:val="en-GB"/>
        </w:rPr>
        <w: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bookmarkEnd w:id="71"/>
      <w:bookmarkEnd w:id="72"/>
      <w:r w:rsidR="00A46B47" w:rsidRPr="00331C95" w:rsidDel="00A46B47">
        <w:rPr>
          <w:rFonts w:ascii="Arial" w:eastAsia="Times New Roman" w:hAnsi="Arial" w:cs="Arial"/>
          <w:sz w:val="24"/>
          <w:szCs w:val="24"/>
          <w:lang w:val="en-GB"/>
        </w:rPr>
        <w:t xml:space="preserve"> </w:t>
      </w:r>
    </w:p>
    <w:p w14:paraId="228AE648" w14:textId="3C634A28" w:rsidR="00EC0BA2" w:rsidRPr="00331C95" w:rsidRDefault="004E44DC" w:rsidP="00331C95">
      <w:pPr>
        <w:pStyle w:val="Heading1"/>
        <w:keepNext/>
        <w:numPr>
          <w:ilvl w:val="0"/>
          <w:numId w:val="0"/>
        </w:numPr>
        <w:jc w:val="left"/>
        <w:rPr>
          <w:rFonts w:ascii="Arial Bold" w:hAnsi="Arial Bold"/>
          <w:bCs/>
          <w:caps w:val="0"/>
          <w:sz w:val="36"/>
          <w:szCs w:val="36"/>
        </w:rPr>
      </w:pPr>
      <w:r w:rsidRPr="00331C95">
        <w:rPr>
          <w:rFonts w:ascii="Arial" w:hAnsi="Arial"/>
          <w:bCs/>
          <w:sz w:val="24"/>
          <w:szCs w:val="24"/>
        </w:rPr>
        <w:br w:type="page"/>
      </w:r>
      <w:r w:rsidR="00EC0BA2" w:rsidRPr="00331C95">
        <w:rPr>
          <w:rFonts w:ascii="Arial Bold" w:hAnsi="Arial Bold"/>
          <w:bCs/>
          <w:caps w:val="0"/>
          <w:sz w:val="36"/>
          <w:szCs w:val="36"/>
        </w:rPr>
        <w:lastRenderedPageBreak/>
        <w:t>Annex D2: NHS Pension Schemes</w:t>
      </w:r>
    </w:p>
    <w:p w14:paraId="1424448D" w14:textId="77777777" w:rsidR="004E44DC" w:rsidRPr="00F41A7B" w:rsidRDefault="004E44DC" w:rsidP="00EE08C5">
      <w:pPr>
        <w:pStyle w:val="ScheduleL1"/>
        <w:numPr>
          <w:ilvl w:val="0"/>
          <w:numId w:val="2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4E66A34C" w14:textId="2D339E36"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In this Annex</w:t>
      </w:r>
      <w:r w:rsidR="00EC0BA2" w:rsidRPr="00331C95">
        <w:rPr>
          <w:rFonts w:ascii="Arial" w:eastAsia="Times New Roman" w:hAnsi="Arial" w:cs="Arial"/>
          <w:sz w:val="24"/>
          <w:szCs w:val="24"/>
          <w:lang w:val="en-GB"/>
        </w:rPr>
        <w:t xml:space="preserve"> </w:t>
      </w:r>
      <w:r w:rsidRPr="00331C95">
        <w:rPr>
          <w:rFonts w:ascii="Arial" w:eastAsia="Times New Roman" w:hAnsi="Arial" w:cs="Arial"/>
          <w:sz w:val="24"/>
          <w:szCs w:val="24"/>
          <w:lang w:val="en-GB"/>
        </w:rPr>
        <w:t xml:space="preserve">D2: NHSPS to Part D: Pensions, the following words have the following meanings and they shall supplement </w:t>
      </w:r>
      <w:r w:rsidR="00DA00A8" w:rsidRPr="00331C95">
        <w:rPr>
          <w:rFonts w:ascii="Arial" w:eastAsia="Times New Roman" w:hAnsi="Arial" w:cs="Arial"/>
          <w:sz w:val="24"/>
          <w:szCs w:val="24"/>
          <w:lang w:val="en-GB"/>
        </w:rPr>
        <w:t>Joint Schedule 1 (Definitions)</w:t>
      </w:r>
      <w:r w:rsidRPr="00331C95">
        <w:rPr>
          <w:rFonts w:ascii="Arial" w:eastAsia="Times New Roman" w:hAnsi="Arial" w:cs="Arial"/>
          <w:sz w:val="24"/>
          <w:szCs w:val="24"/>
          <w:lang w:val="en-GB"/>
        </w:rPr>
        <w:t>:</w:t>
      </w:r>
    </w:p>
    <w:tbl>
      <w:tblPr>
        <w:tblW w:w="0" w:type="auto"/>
        <w:tblLook w:val="04A0" w:firstRow="1" w:lastRow="0" w:firstColumn="1" w:lastColumn="0" w:noHBand="0" w:noVBand="1"/>
      </w:tblPr>
      <w:tblGrid>
        <w:gridCol w:w="3064"/>
        <w:gridCol w:w="5962"/>
      </w:tblGrid>
      <w:tr w:rsidR="004E44DC" w:rsidRPr="00F41A7B" w14:paraId="1B55F715" w14:textId="77777777">
        <w:trPr>
          <w:cantSplit/>
        </w:trPr>
        <w:tc>
          <w:tcPr>
            <w:tcW w:w="3085" w:type="dxa"/>
          </w:tcPr>
          <w:p w14:paraId="52937ECA"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14:paraId="7F73DF99"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14:paraId="67F3B272" w14:textId="77777777">
        <w:trPr>
          <w:cantSplit/>
        </w:trPr>
        <w:tc>
          <w:tcPr>
            <w:tcW w:w="3085" w:type="dxa"/>
          </w:tcPr>
          <w:p w14:paraId="4BF495E7"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14:paraId="01279E61" w14:textId="426F8262"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14:paraId="1C34F7F9" w14:textId="77777777">
        <w:trPr>
          <w:cantSplit/>
        </w:trPr>
        <w:tc>
          <w:tcPr>
            <w:tcW w:w="3085" w:type="dxa"/>
          </w:tcPr>
          <w:p w14:paraId="0B11BD00"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428C5210" w14:textId="77777777" w:rsidR="004E44DC" w:rsidRPr="00F41A7B" w:rsidRDefault="004E44DC" w:rsidP="00EE08C5">
            <w:pPr>
              <w:widowControl w:val="0"/>
              <w:numPr>
                <w:ilvl w:val="0"/>
                <w:numId w:val="23"/>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14:paraId="110BF403" w14:textId="77777777">
        <w:trPr>
          <w:cantSplit/>
        </w:trPr>
        <w:tc>
          <w:tcPr>
            <w:tcW w:w="3085" w:type="dxa"/>
          </w:tcPr>
          <w:p w14:paraId="3719BBDD"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7148CDCC" w14:textId="77777777" w:rsidR="004E44DC" w:rsidRPr="00F41A7B" w:rsidRDefault="004E44DC" w:rsidP="00EE08C5">
            <w:pPr>
              <w:widowControl w:val="0"/>
              <w:numPr>
                <w:ilvl w:val="0"/>
                <w:numId w:val="23"/>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14:paraId="257A851B" w14:textId="77777777">
        <w:trPr>
          <w:cantSplit/>
        </w:trPr>
        <w:tc>
          <w:tcPr>
            <w:tcW w:w="3085" w:type="dxa"/>
          </w:tcPr>
          <w:p w14:paraId="129CD5F5"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25C8DAB1"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14:paraId="398BB306" w14:textId="77777777">
        <w:trPr>
          <w:cantSplit/>
        </w:trPr>
        <w:tc>
          <w:tcPr>
            <w:tcW w:w="3085" w:type="dxa"/>
          </w:tcPr>
          <w:p w14:paraId="68511740"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09F5E62B"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14:paraId="6021F2E2" w14:textId="77777777">
        <w:trPr>
          <w:cantSplit/>
        </w:trPr>
        <w:tc>
          <w:tcPr>
            <w:tcW w:w="3085" w:type="dxa"/>
          </w:tcPr>
          <w:p w14:paraId="3F5FB7E2"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14:paraId="561E369C"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14:paraId="48E41588" w14:textId="77777777">
        <w:trPr>
          <w:cantSplit/>
        </w:trPr>
        <w:tc>
          <w:tcPr>
            <w:tcW w:w="3085" w:type="dxa"/>
          </w:tcPr>
          <w:p w14:paraId="116FBDBE"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14:paraId="06CEDC3F"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14:paraId="2BA2D38F" w14:textId="77777777">
        <w:trPr>
          <w:cantSplit/>
        </w:trPr>
        <w:tc>
          <w:tcPr>
            <w:tcW w:w="3085" w:type="dxa"/>
          </w:tcPr>
          <w:p w14:paraId="711AE888"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14:paraId="3057995A"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14:paraId="66E59C63" w14:textId="77777777">
        <w:trPr>
          <w:cantSplit/>
        </w:trPr>
        <w:tc>
          <w:tcPr>
            <w:tcW w:w="3085" w:type="dxa"/>
          </w:tcPr>
          <w:p w14:paraId="209AE1D4"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14:paraId="70D6436D"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14:paraId="7E582732" w14:textId="77777777">
        <w:trPr>
          <w:cantSplit/>
        </w:trPr>
        <w:tc>
          <w:tcPr>
            <w:tcW w:w="3085" w:type="dxa"/>
          </w:tcPr>
          <w:p w14:paraId="11AD8278"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14:paraId="4872FCC7"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14:paraId="2C681671" w14:textId="77777777">
        <w:trPr>
          <w:cantSplit/>
        </w:trPr>
        <w:tc>
          <w:tcPr>
            <w:tcW w:w="3085" w:type="dxa"/>
          </w:tcPr>
          <w:p w14:paraId="16E49F41"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14:paraId="5BBE3E47"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14:paraId="496480A9" w14:textId="77777777">
        <w:trPr>
          <w:cantSplit/>
        </w:trPr>
        <w:tc>
          <w:tcPr>
            <w:tcW w:w="3085" w:type="dxa"/>
          </w:tcPr>
          <w:p w14:paraId="3031AF10"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14:paraId="7D15D39F"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14:paraId="1BB7D3BA" w14:textId="77777777">
        <w:trPr>
          <w:cantSplit/>
        </w:trPr>
        <w:tc>
          <w:tcPr>
            <w:tcW w:w="3085" w:type="dxa"/>
          </w:tcPr>
          <w:p w14:paraId="2FA89DA6"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14:paraId="72B4C35E" w14:textId="77777777"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14:paraId="764253AB" w14:textId="77777777"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14:paraId="6990C3C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79" w:name="_Ref466031984"/>
      <w:bookmarkEnd w:id="73"/>
      <w:bookmarkEnd w:id="74"/>
      <w:bookmarkEnd w:id="75"/>
      <w:bookmarkEnd w:id="76"/>
      <w:bookmarkEnd w:id="77"/>
      <w:bookmarkEnd w:id="78"/>
      <w:r w:rsidRPr="00331C95">
        <w:rPr>
          <w:rFonts w:ascii="Arial" w:eastAsia="Times New Roman" w:hAnsi="Arial" w:cs="Arial"/>
          <w:sz w:val="24"/>
          <w:szCs w:val="24"/>
          <w:lang w:val="en-GB"/>
        </w:rPr>
        <w:t xml:space="preserve">In accordance with New Fair Deal, the Supplier and/or any of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14:paraId="71B472E6"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0" w:name="_Ref384805861"/>
      <w:r w:rsidRPr="00331C95">
        <w:rPr>
          <w:rFonts w:ascii="Arial" w:eastAsia="Times New Roman" w:hAnsi="Arial" w:cs="Arial"/>
          <w:sz w:val="24"/>
          <w:szCs w:val="24"/>
          <w:lang w:val="en-GB"/>
        </w:rPr>
        <w:t>The Supplier must supply to the Buyer by or as soon as reasonably practicable after the Relevant Transfer Date a complete copy of each Direction Letter.</w:t>
      </w:r>
      <w:bookmarkEnd w:id="80"/>
    </w:p>
    <w:p w14:paraId="32A8E32F"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1" w:name="_Ref466031985"/>
      <w:r w:rsidRPr="00331C95">
        <w:rPr>
          <w:rFonts w:ascii="Arial" w:eastAsia="Times New Roman"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14:paraId="14203ED8"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2" w:name="_Ref466031986"/>
      <w:r w:rsidRPr="00331C95">
        <w:rPr>
          <w:rFonts w:ascii="Arial" w:eastAsia="Times New Roman" w:hAnsi="Arial" w:cs="Arial"/>
          <w:sz w:val="24"/>
          <w:szCs w:val="24"/>
          <w:lang w:val="en-GB"/>
        </w:rPr>
        <w:t xml:space="preserve">The Supplier will (and will procure that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s (if any) will) comply with the terms of the Direction Letter, the NHS Pension Scheme Regulations (including any terms which change as a result of changes in </w:t>
      </w:r>
      <w:r w:rsidRPr="00331C95">
        <w:rPr>
          <w:rFonts w:ascii="Arial" w:eastAsia="Times New Roman"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14:paraId="3417A3DC" w14:textId="5683488F"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3" w:name="_Ref466031987"/>
      <w:r w:rsidRPr="00331C95">
        <w:rPr>
          <w:rFonts w:ascii="Arial" w:eastAsia="Times New Roman" w:hAnsi="Arial" w:cs="Arial"/>
          <w:sz w:val="24"/>
          <w:szCs w:val="24"/>
          <w:lang w:val="en-GB"/>
        </w:rPr>
        <w:t xml:space="preserve">Where any employee omitted from the Direction Letter supplied in accordance with </w:t>
      </w:r>
      <w:r w:rsidR="003B3D1A" w:rsidRPr="00331C95">
        <w:rPr>
          <w:rFonts w:ascii="Arial" w:eastAsia="Times New Roman" w:hAnsi="Arial" w:cs="Arial"/>
          <w:sz w:val="24"/>
          <w:szCs w:val="24"/>
          <w:lang w:val="en-GB"/>
        </w:rPr>
        <w:t>Paragraph</w:t>
      </w:r>
      <w:r w:rsidR="0088688C">
        <w:rPr>
          <w:rFonts w:ascii="Arial" w:eastAsia="Times New Roman" w:hAnsi="Arial" w:cs="Arial"/>
          <w:sz w:val="24"/>
          <w:szCs w:val="24"/>
          <w:lang w:val="en-GB"/>
        </w:rPr>
        <w:t xml:space="preserve"> 2</w:t>
      </w:r>
      <w:r w:rsidRPr="00331C95">
        <w:rPr>
          <w:rFonts w:ascii="Arial" w:eastAsia="Times New Roman" w:hAnsi="Arial" w:cs="Arial"/>
          <w:sz w:val="24"/>
          <w:szCs w:val="24"/>
          <w:lang w:val="en-GB"/>
        </w:rPr>
        <w:t xml:space="preserve"> of this Annex are subsequently found to be an NHSPS Eligible Employee, the Supplier will (and will procure that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14:paraId="09F5FC07"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84" w:name="_Ref466031988"/>
      <w:r w:rsidRPr="00331C95">
        <w:rPr>
          <w:rFonts w:ascii="Arial" w:eastAsia="Times New Roman" w:hAnsi="Arial" w:cs="Arial"/>
          <w:sz w:val="24"/>
          <w:szCs w:val="24"/>
          <w:lang w:val="en-GB"/>
        </w:rPr>
        <w:t xml:space="preserve">The Supplier will (and will procure that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s (if any) will) as soon as reasonably practicable and at its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 cost, obtain any guarantee, bond or indemnity that may from time to time be required by the Secretary of State for Health.</w:t>
      </w:r>
      <w:bookmarkEnd w:id="84"/>
    </w:p>
    <w:p w14:paraId="3CD2487F" w14:textId="77777777"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14:paraId="6A341390"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14:paraId="6ADF7CF0" w14:textId="77777777"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14:paraId="1AC8E62C"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92" w:name="_Ref466031994"/>
      <w:r w:rsidRPr="00331C95">
        <w:rPr>
          <w:rFonts w:ascii="Arial" w:eastAsia="Times New Roman" w:hAnsi="Arial" w:cs="Arial"/>
          <w:sz w:val="24"/>
          <w:szCs w:val="24"/>
          <w:lang w:val="en-GB"/>
        </w:rPr>
        <w:t xml:space="preserve">From the Relevant Transfer Date until the Service Transfer Date, the Supplier must provide (and/or must ensure that its </w:t>
      </w:r>
      <w:r w:rsidR="00132C86" w:rsidRPr="00331C95">
        <w:rPr>
          <w:rFonts w:ascii="Arial" w:eastAsia="Times New Roman" w:hAnsi="Arial" w:cs="Arial"/>
          <w:sz w:val="24"/>
          <w:szCs w:val="24"/>
          <w:lang w:val="en-GB"/>
        </w:rPr>
        <w:t>Sub-contractors</w:t>
      </w:r>
      <w:r w:rsidRPr="00331C95">
        <w:rPr>
          <w:rFonts w:ascii="Arial" w:eastAsia="Times New Roman" w:hAnsi="Arial" w:cs="Arial"/>
          <w:sz w:val="24"/>
          <w:szCs w:val="24"/>
          <w:lang w:val="en-GB"/>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14:paraId="2832D784" w14:textId="49134F1E"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w:t>
      </w:r>
      <w:r w:rsidR="004678EC">
        <w:rPr>
          <w:rFonts w:ascii="Arial Bold" w:hAnsi="Arial Bold" w:cs="Arial"/>
          <w:caps w:val="0"/>
          <w:sz w:val="24"/>
          <w:szCs w:val="24"/>
        </w:rPr>
        <w:t xml:space="preserve"> will</w:t>
      </w:r>
      <w:r w:rsidRPr="00F41A7B">
        <w:rPr>
          <w:rFonts w:ascii="Arial Bold" w:hAnsi="Arial Bold" w:cs="Arial"/>
          <w:caps w:val="0"/>
          <w:sz w:val="24"/>
          <w:szCs w:val="24"/>
        </w:rPr>
        <w:t xml:space="preserve"> do if the Supplier breaches its pension obligations</w:t>
      </w:r>
      <w:bookmarkEnd w:id="93"/>
      <w:bookmarkEnd w:id="94"/>
      <w:bookmarkEnd w:id="95"/>
      <w:bookmarkEnd w:id="96"/>
      <w:bookmarkEnd w:id="97"/>
      <w:bookmarkEnd w:id="98"/>
      <w:bookmarkEnd w:id="99"/>
    </w:p>
    <w:p w14:paraId="418298E7"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0" w:name="_Ref466031995"/>
      <w:r w:rsidRPr="00331C95">
        <w:rPr>
          <w:rFonts w:ascii="Arial" w:eastAsia="Times New Roman" w:hAnsi="Arial" w:cs="Arial"/>
          <w:sz w:val="24"/>
          <w:szCs w:val="24"/>
          <w:lang w:val="en-GB"/>
        </w:rPr>
        <w:t xml:space="preserve">The Supplier agrees that the Buyer is entitled to make arrangements with NHS Pensions for the Buyer to be notified if the Supplier (or its </w:t>
      </w:r>
      <w:r w:rsidR="00132C86"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breaches the terms of its Direction Letter. Notwithstanding the provisions of the foregoing, the Supplier shall notify the Buyer in the event that it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breaches the terms of its Direction Letter.</w:t>
      </w:r>
      <w:bookmarkEnd w:id="100"/>
    </w:p>
    <w:p w14:paraId="4A30A75D" w14:textId="3872F3A3"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1" w:name="_Ref464223868"/>
      <w:r w:rsidRPr="00331C95">
        <w:rPr>
          <w:rFonts w:ascii="Arial" w:eastAsia="Times New Roman" w:hAnsi="Arial" w:cs="Arial"/>
          <w:sz w:val="24"/>
          <w:szCs w:val="24"/>
          <w:lang w:val="en-GB"/>
        </w:rPr>
        <w:t xml:space="preserve">If the Buyer is entitled to terminate the Contract or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if relevant) ceases to participate in the NHSPS for whatever other reason, the Buyer may in its sole discretion, and instead of exercising its right to terminate this Contract where relevant, permit the Supplier (or any such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appropriate) to offer Broadly Comparable Pension Benefits, on such terms as decided by the Buyer. The provisions of </w:t>
      </w:r>
      <w:r w:rsidR="003B3D1A" w:rsidRPr="00331C95">
        <w:rPr>
          <w:rFonts w:ascii="Arial" w:eastAsia="Times New Roman" w:hAnsi="Arial" w:cs="Arial"/>
          <w:sz w:val="24"/>
          <w:szCs w:val="24"/>
          <w:lang w:val="en-GB"/>
        </w:rPr>
        <w:t>Paragraph</w:t>
      </w:r>
      <w:r w:rsidR="0088688C" w:rsidRPr="00331C95">
        <w:rPr>
          <w:rFonts w:ascii="Arial" w:eastAsia="Times New Roman" w:hAnsi="Arial" w:cs="Arial"/>
          <w:sz w:val="24"/>
          <w:szCs w:val="24"/>
          <w:lang w:val="en-GB"/>
        </w:rPr>
        <w:t xml:space="preserve"> 10 </w:t>
      </w:r>
      <w:r w:rsidRPr="00331C95">
        <w:rPr>
          <w:rFonts w:ascii="Arial" w:eastAsia="Times New Roman" w:hAnsi="Arial" w:cs="Arial"/>
          <w:sz w:val="24"/>
          <w:szCs w:val="24"/>
          <w:lang w:val="en-GB"/>
        </w:rPr>
        <w:t xml:space="preserve">(Bulk Transfer Obligations in relation to any Broadly Comparable pension scheme) of Part D: Pensions shall apply in relation to any Broadly Comparable pension scheme established by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s.</w:t>
      </w:r>
      <w:bookmarkEnd w:id="101"/>
    </w:p>
    <w:p w14:paraId="479185A2"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2" w:name="_Ref384820059"/>
      <w:r w:rsidRPr="00331C95">
        <w:rPr>
          <w:rFonts w:ascii="Arial" w:eastAsia="Times New Roman" w:hAnsi="Arial" w:cs="Arial"/>
          <w:sz w:val="24"/>
          <w:szCs w:val="24"/>
          <w:lang w:val="en-GB"/>
        </w:rPr>
        <w:lastRenderedPageBreak/>
        <w:t>In addition to the Buyer's right to terminate the Contract, if the Buyer is notified by NHS Pensions of any NHS Pension Scheme Arrears, the Buyer will be entitled to deduct all or part of those arrears from any amount due to be paid</w:t>
      </w:r>
      <w:bookmarkEnd w:id="102"/>
      <w:r w:rsidRPr="00331C95">
        <w:rPr>
          <w:rFonts w:ascii="Arial" w:eastAsia="Times New Roman" w:hAnsi="Arial" w:cs="Arial"/>
          <w:sz w:val="24"/>
          <w:szCs w:val="24"/>
          <w:lang w:val="en-GB"/>
        </w:rPr>
        <w:t xml:space="preserve"> under this Contract or otherwise.</w:t>
      </w:r>
    </w:p>
    <w:p w14:paraId="34C07271"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14:paraId="55F323AE"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3" w:name="_Ref466031997"/>
      <w:r w:rsidRPr="00331C95">
        <w:rPr>
          <w:rFonts w:ascii="Arial" w:eastAsia="Times New Roman" w:hAnsi="Arial" w:cs="Arial"/>
          <w:sz w:val="24"/>
          <w:szCs w:val="24"/>
          <w:lang w:val="en-GB"/>
        </w:rPr>
        <w:t xml:space="preserve">If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if relevant) is unable to provide the NHSPS Eligible Employees with either:</w:t>
      </w:r>
      <w:bookmarkEnd w:id="103"/>
      <w:r w:rsidRPr="00331C95">
        <w:rPr>
          <w:rFonts w:ascii="Arial" w:eastAsia="Times New Roman" w:hAnsi="Arial" w:cs="Arial"/>
          <w:sz w:val="24"/>
          <w:szCs w:val="24"/>
          <w:lang w:val="en-GB"/>
        </w:rPr>
        <w:t xml:space="preserve"> </w:t>
      </w:r>
    </w:p>
    <w:p w14:paraId="6BACA0C0" w14:textId="77777777" w:rsidR="004E44DC" w:rsidRPr="00331C95" w:rsidRDefault="004E44DC" w:rsidP="00EE08C5">
      <w:pPr>
        <w:pStyle w:val="GPSL3numberedclause"/>
        <w:numPr>
          <w:ilvl w:val="2"/>
          <w:numId w:val="15"/>
        </w:numPr>
        <w:ind w:left="1656" w:hanging="720"/>
        <w:jc w:val="left"/>
        <w:rPr>
          <w:rFonts w:ascii="Arial" w:hAnsi="Arial"/>
          <w:sz w:val="24"/>
          <w:szCs w:val="24"/>
        </w:rPr>
      </w:pPr>
      <w:bookmarkStart w:id="104" w:name="_Ref466031998"/>
      <w:r w:rsidRPr="00F41A7B">
        <w:rPr>
          <w:rFonts w:ascii="Arial" w:hAnsi="Arial"/>
          <w:sz w:val="24"/>
          <w:szCs w:val="24"/>
        </w:rPr>
        <w:t xml:space="preserve">membership of the NHSPS (having used its best endeavours to secure a Direction </w:t>
      </w:r>
      <w:r w:rsidRPr="00331C95">
        <w:rPr>
          <w:rFonts w:ascii="Arial" w:hAnsi="Arial"/>
          <w:sz w:val="24"/>
          <w:szCs w:val="24"/>
        </w:rPr>
        <w:t>Letter); or</w:t>
      </w:r>
      <w:bookmarkEnd w:id="104"/>
      <w:r w:rsidRPr="00331C95">
        <w:rPr>
          <w:rFonts w:ascii="Arial" w:hAnsi="Arial"/>
          <w:sz w:val="24"/>
          <w:szCs w:val="24"/>
        </w:rPr>
        <w:t xml:space="preserve"> </w:t>
      </w:r>
    </w:p>
    <w:p w14:paraId="589FDE15"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105" w:name="_Ref466031999"/>
      <w:r w:rsidRPr="00331C95">
        <w:rPr>
          <w:rFonts w:ascii="Arial" w:hAnsi="Arial"/>
          <w:sz w:val="24"/>
          <w:szCs w:val="24"/>
        </w:rPr>
        <w:t>access to</w:t>
      </w:r>
      <w:r w:rsidRPr="00F41A7B">
        <w:rPr>
          <w:rFonts w:ascii="Arial" w:hAnsi="Arial"/>
          <w:sz w:val="24"/>
          <w:szCs w:val="24"/>
        </w:rPr>
        <w:t xml:space="preserve"> a Broadly Comparable pension scheme,</w:t>
      </w:r>
      <w:bookmarkEnd w:id="105"/>
      <w:r w:rsidRPr="00F41A7B">
        <w:rPr>
          <w:rFonts w:ascii="Arial" w:hAnsi="Arial"/>
          <w:sz w:val="24"/>
          <w:szCs w:val="24"/>
        </w:rPr>
        <w:t xml:space="preserve"> </w:t>
      </w:r>
    </w:p>
    <w:p w14:paraId="0817C10C" w14:textId="77777777"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14:paraId="12558EA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6" w:name="_Ref466032000"/>
      <w:r w:rsidRPr="00331C95">
        <w:rPr>
          <w:rFonts w:ascii="Arial" w:eastAsia="Times New Roman" w:hAnsi="Arial" w:cs="Arial"/>
          <w:sz w:val="24"/>
          <w:szCs w:val="24"/>
          <w:lang w:val="en-GB"/>
        </w:rPr>
        <w:t>This flexibility for the Buyer to allow compensation in place of Pension Benefits is in addition to and not instead of the Buyer’s right to terminate the Contract.</w:t>
      </w:r>
      <w:bookmarkEnd w:id="106"/>
    </w:p>
    <w:p w14:paraId="774F47DB" w14:textId="77777777"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37848190"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7" w:name="_Ref466032001"/>
      <w:r w:rsidRPr="00331C95">
        <w:rPr>
          <w:rFonts w:ascii="Arial" w:eastAsia="Times New Roman"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14:paraId="716B4574"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8" w:name="_Ref466032002"/>
      <w:r w:rsidRPr="00331C95">
        <w:rPr>
          <w:rFonts w:ascii="Arial" w:eastAsia="Times New Roman" w:hAnsi="Arial" w:cs="Arial"/>
          <w:sz w:val="24"/>
          <w:szCs w:val="24"/>
          <w:lang w:val="en-GB"/>
        </w:rPr>
        <w:t xml:space="preserve">The Supplier must indemnify and keep indemnified the Buyer, NHS Pensions and any Replacement Supplier against all Losses arising out of the Supplier (or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allowing anyone who is not an NHSPS Eligible Employee to join or claim membership of the NHSPS at any time during the Contract Period.</w:t>
      </w:r>
      <w:bookmarkEnd w:id="108"/>
    </w:p>
    <w:p w14:paraId="3B5472AB"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14:paraId="31BFE9F5"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09" w:name="_Ref466032006"/>
      <w:r w:rsidRPr="00331C95">
        <w:rPr>
          <w:rFonts w:ascii="Arial" w:eastAsia="Times New Roman"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identical terms as those imposed on the Supplier in relation to Pension Benefits and NHS Premature Retirement Rights by this  Annex, including requiring that:</w:t>
      </w:r>
      <w:bookmarkEnd w:id="109"/>
    </w:p>
    <w:p w14:paraId="2A7F1BB2" w14:textId="77777777" w:rsidR="004E44DC" w:rsidRPr="00331C95" w:rsidRDefault="004E44DC" w:rsidP="00EE08C5">
      <w:pPr>
        <w:pStyle w:val="GPSL3numberedclause"/>
        <w:numPr>
          <w:ilvl w:val="2"/>
          <w:numId w:val="15"/>
        </w:numPr>
        <w:ind w:left="1656" w:hanging="720"/>
        <w:jc w:val="left"/>
        <w:rPr>
          <w:rFonts w:ascii="Arial" w:hAnsi="Arial"/>
          <w:sz w:val="24"/>
          <w:szCs w:val="24"/>
        </w:rPr>
      </w:pPr>
      <w:bookmarkStart w:id="110" w:name="_Ref466032007"/>
      <w:r w:rsidRPr="00F41A7B">
        <w:rPr>
          <w:rFonts w:ascii="Arial" w:hAnsi="Arial"/>
          <w:sz w:val="24"/>
          <w:szCs w:val="24"/>
        </w:rPr>
        <w:lastRenderedPageBreak/>
        <w:t xml:space="preserve">if the Supplier has secured a Direction Letter, the </w:t>
      </w:r>
      <w:r w:rsidR="00126B80" w:rsidRPr="00F41A7B">
        <w:rPr>
          <w:rFonts w:ascii="Arial" w:hAnsi="Arial"/>
          <w:sz w:val="24"/>
          <w:szCs w:val="24"/>
        </w:rPr>
        <w:t>Sub-contractor</w:t>
      </w:r>
      <w:r w:rsidRPr="00F41A7B">
        <w:rPr>
          <w:rFonts w:ascii="Arial" w:hAnsi="Arial"/>
          <w:sz w:val="24"/>
          <w:szCs w:val="24"/>
        </w:rPr>
        <w:t xml:space="preserve"> also secures a Direction Letter in respect of the NHSPS Eligible Employees for their future service with the </w:t>
      </w:r>
      <w:r w:rsidR="00126B80" w:rsidRPr="00F41A7B">
        <w:rPr>
          <w:rFonts w:ascii="Arial" w:hAnsi="Arial"/>
          <w:sz w:val="24"/>
          <w:szCs w:val="24"/>
        </w:rPr>
        <w:t>Sub-contractor</w:t>
      </w:r>
      <w:r w:rsidRPr="00F41A7B">
        <w:rPr>
          <w:rFonts w:ascii="Arial" w:hAnsi="Arial"/>
          <w:sz w:val="24"/>
          <w:szCs w:val="24"/>
        </w:rPr>
        <w:t xml:space="preserve"> as a condition of being awarded the  Sub-Contract and the </w:t>
      </w:r>
      <w:r w:rsidRPr="00331C95">
        <w:rPr>
          <w:rFonts w:ascii="Arial" w:hAnsi="Arial"/>
          <w:sz w:val="24"/>
          <w:szCs w:val="24"/>
        </w:rPr>
        <w:t xml:space="preserve">Supplier shall be responsible for ensuring that the  Buyer receives a complete copy of each such </w:t>
      </w:r>
      <w:r w:rsidR="00126B80" w:rsidRPr="00331C95">
        <w:rPr>
          <w:rFonts w:ascii="Arial" w:hAnsi="Arial"/>
          <w:sz w:val="24"/>
          <w:szCs w:val="24"/>
        </w:rPr>
        <w:t>Sub-contractor</w:t>
      </w:r>
      <w:r w:rsidRPr="00331C95">
        <w:rPr>
          <w:rFonts w:ascii="Arial" w:hAnsi="Arial"/>
          <w:sz w:val="24"/>
          <w:szCs w:val="24"/>
        </w:rPr>
        <w:t xml:space="preserve"> direction letter as soon as reasonably practicable; or</w:t>
      </w:r>
      <w:bookmarkEnd w:id="110"/>
    </w:p>
    <w:p w14:paraId="69563E46" w14:textId="3E257DF7" w:rsidR="004E44DC" w:rsidRPr="00F41A7B" w:rsidRDefault="004E44DC" w:rsidP="00EE08C5">
      <w:pPr>
        <w:pStyle w:val="GPSL3numberedclause"/>
        <w:numPr>
          <w:ilvl w:val="2"/>
          <w:numId w:val="15"/>
        </w:numPr>
        <w:ind w:left="1656" w:hanging="720"/>
        <w:jc w:val="left"/>
        <w:rPr>
          <w:rFonts w:ascii="Arial" w:hAnsi="Arial"/>
          <w:sz w:val="24"/>
          <w:szCs w:val="24"/>
        </w:rPr>
      </w:pPr>
      <w:bookmarkStart w:id="111" w:name="_Ref466032008"/>
      <w:r w:rsidRPr="00331C95">
        <w:rPr>
          <w:rFonts w:ascii="Arial" w:hAnsi="Arial"/>
          <w:sz w:val="24"/>
          <w:szCs w:val="24"/>
        </w:rPr>
        <w:t xml:space="preserve">if, in accordance with </w:t>
      </w:r>
      <w:r w:rsidR="003B3D1A" w:rsidRPr="00331C95">
        <w:rPr>
          <w:rFonts w:ascii="Arial" w:hAnsi="Arial"/>
          <w:sz w:val="24"/>
          <w:szCs w:val="24"/>
        </w:rPr>
        <w:t>Paragraph</w:t>
      </w:r>
      <w:r w:rsidR="00D32AF0">
        <w:rPr>
          <w:rFonts w:ascii="Arial" w:hAnsi="Arial"/>
          <w:sz w:val="24"/>
          <w:szCs w:val="24"/>
        </w:rPr>
        <w:t xml:space="preserve"> 4</w:t>
      </w:r>
      <w:r w:rsidRPr="00331C95">
        <w:rPr>
          <w:rFonts w:ascii="Arial" w:hAnsi="Arial"/>
          <w:sz w:val="24"/>
          <w:szCs w:val="24"/>
        </w:rPr>
        <w:t xml:space="preserve"> of this Annex, the Supplier has offered the NHSPS Eligible Employees access to a pension scheme under which the benefits are Broadly Comparable to those provided under the NHSPS, the </w:t>
      </w:r>
      <w:r w:rsidR="00126B80" w:rsidRPr="00331C95">
        <w:rPr>
          <w:rFonts w:ascii="Arial" w:hAnsi="Arial"/>
          <w:sz w:val="24"/>
          <w:szCs w:val="24"/>
        </w:rPr>
        <w:t>Sub-contractor</w:t>
      </w:r>
      <w:r w:rsidRPr="00331C95">
        <w:rPr>
          <w:rFonts w:ascii="Arial" w:hAnsi="Arial"/>
          <w:sz w:val="24"/>
          <w:szCs w:val="24"/>
        </w:rPr>
        <w:t xml:space="preserve"> either secures a Direction</w:t>
      </w:r>
      <w:r w:rsidRPr="00F41A7B">
        <w:rPr>
          <w:rFonts w:ascii="Arial" w:hAnsi="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sz w:val="24"/>
          <w:szCs w:val="24"/>
        </w:rPr>
        <w:t>Paragraph</w:t>
      </w:r>
      <w:r w:rsidR="00D32AF0">
        <w:rPr>
          <w:rFonts w:ascii="Arial" w:hAnsi="Arial"/>
          <w:sz w:val="24"/>
          <w:szCs w:val="24"/>
        </w:rPr>
        <w:t xml:space="preserve"> 10</w:t>
      </w:r>
      <w:r w:rsidRPr="00F41A7B">
        <w:rPr>
          <w:rFonts w:ascii="Arial" w:hAnsi="Arial"/>
          <w:sz w:val="24"/>
          <w:szCs w:val="24"/>
        </w:rPr>
        <w:t xml:space="preserve"> below (Bulk Transfer Obligations in relation to any Broadly Comparable Scheme) shall apply.</w:t>
      </w:r>
      <w:bookmarkEnd w:id="111"/>
    </w:p>
    <w:p w14:paraId="2C9FEFA1" w14:textId="1C3F5DD0" w:rsidR="004E44DC" w:rsidRPr="00F41A7B" w:rsidRDefault="004E44DC" w:rsidP="00331C95">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D32AF0">
        <w:rPr>
          <w:rFonts w:ascii="Arial" w:hAnsi="Arial" w:cs="Arial"/>
          <w:sz w:val="24"/>
          <w:szCs w:val="24"/>
          <w:lang w:val="en-GB"/>
        </w:rPr>
        <w:t xml:space="preserve"> 7</w:t>
      </w:r>
      <w:r w:rsidRPr="00F41A7B">
        <w:rPr>
          <w:rFonts w:ascii="Arial" w:hAnsi="Arial" w:cs="Arial"/>
          <w:sz w:val="24"/>
          <w:szCs w:val="24"/>
          <w:lang w:val="en-GB"/>
        </w:rPr>
        <w:t xml:space="preserve"> 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14:paraId="0EB8B20F" w14:textId="77777777" w:rsidR="004E44DC" w:rsidRPr="00F41A7B" w:rsidRDefault="004E44DC" w:rsidP="00C25BF9">
      <w:pPr>
        <w:jc w:val="left"/>
        <w:rPr>
          <w:rFonts w:ascii="Arial" w:hAnsi="Arial"/>
          <w:sz w:val="24"/>
          <w:szCs w:val="24"/>
          <w:lang w:eastAsia="zh-CN"/>
        </w:rPr>
      </w:pPr>
    </w:p>
    <w:p w14:paraId="5E939043" w14:textId="77777777"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5E1237A0" w14:textId="77777777"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7BECD46E" w14:textId="77777777"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14:paraId="479E81F6" w14:textId="77777777"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26EC99E7"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5DD8FD18" w14:textId="77777777"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8727B2D" w14:textId="77777777" w:rsidR="004E44DC" w:rsidRPr="00F41A7B" w:rsidRDefault="00593E02" w:rsidP="00EE08C5">
      <w:pPr>
        <w:pStyle w:val="ScheduleL1"/>
        <w:numPr>
          <w:ilvl w:val="0"/>
          <w:numId w:val="24"/>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14:paraId="0AEC580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In this Annex D3: LGPS to Part D: Pensions, the following words have the following meanings and they shall supplement </w:t>
      </w:r>
      <w:r w:rsidR="00DA00A8" w:rsidRPr="00331C95">
        <w:rPr>
          <w:rFonts w:ascii="Arial" w:eastAsia="Times New Roman" w:hAnsi="Arial" w:cs="Arial"/>
          <w:sz w:val="24"/>
          <w:szCs w:val="24"/>
          <w:lang w:val="en-GB"/>
        </w:rPr>
        <w:t>Joint Schedule 1 (Definitions)</w:t>
      </w:r>
      <w:r w:rsidRPr="00331C95">
        <w:rPr>
          <w:rFonts w:ascii="Arial" w:eastAsia="Times New Roman" w:hAnsi="Arial" w:cs="Arial"/>
          <w:sz w:val="24"/>
          <w:szCs w:val="24"/>
          <w:lang w:val="en-GB"/>
        </w:rPr>
        <w:t>:</w:t>
      </w:r>
    </w:p>
    <w:tbl>
      <w:tblPr>
        <w:tblW w:w="0" w:type="auto"/>
        <w:tblLook w:val="0000" w:firstRow="0" w:lastRow="0" w:firstColumn="0" w:lastColumn="0" w:noHBand="0" w:noVBand="0"/>
      </w:tblPr>
      <w:tblGrid>
        <w:gridCol w:w="2635"/>
        <w:gridCol w:w="6391"/>
      </w:tblGrid>
      <w:tr w:rsidR="004E44DC" w:rsidRPr="00F41A7B" w14:paraId="770A9D28" w14:textId="77777777">
        <w:trPr>
          <w:cantSplit/>
          <w:trHeight w:val="653"/>
        </w:trPr>
        <w:tc>
          <w:tcPr>
            <w:tcW w:w="2081" w:type="dxa"/>
            <w:shd w:val="clear" w:color="auto" w:fill="auto"/>
          </w:tcPr>
          <w:p w14:paraId="27FA9103"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14:paraId="5299F2F6"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14:paraId="1FE9DEC3" w14:textId="77777777">
        <w:trPr>
          <w:cantSplit/>
          <w:trHeight w:val="653"/>
        </w:trPr>
        <w:tc>
          <w:tcPr>
            <w:tcW w:w="2081" w:type="dxa"/>
            <w:shd w:val="clear" w:color="auto" w:fill="auto"/>
          </w:tcPr>
          <w:p w14:paraId="6D3C06E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14:paraId="32E1EA64" w14:textId="77777777"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14:paraId="784C9E48" w14:textId="77777777">
        <w:trPr>
          <w:cantSplit/>
          <w:trHeight w:val="337"/>
        </w:trPr>
        <w:tc>
          <w:tcPr>
            <w:tcW w:w="2081" w:type="dxa"/>
            <w:shd w:val="clear" w:color="auto" w:fill="auto"/>
          </w:tcPr>
          <w:p w14:paraId="6A13AFE9"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14:paraId="10506C04" w14:textId="77777777"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14:paraId="2AC801E9" w14:textId="77777777">
        <w:trPr>
          <w:cantSplit/>
          <w:trHeight w:val="1269"/>
        </w:trPr>
        <w:tc>
          <w:tcPr>
            <w:tcW w:w="2081" w:type="dxa"/>
            <w:shd w:val="clear" w:color="auto" w:fill="auto"/>
          </w:tcPr>
          <w:p w14:paraId="2E611F47"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14:paraId="5EF9A8A7" w14:textId="77777777"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72EE8AE0" w14:textId="77777777">
        <w:trPr>
          <w:cantSplit/>
          <w:trHeight w:val="990"/>
        </w:trPr>
        <w:tc>
          <w:tcPr>
            <w:tcW w:w="2081" w:type="dxa"/>
            <w:shd w:val="clear" w:color="auto" w:fill="auto"/>
          </w:tcPr>
          <w:p w14:paraId="55FE090E"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14:paraId="0DAE4DE2" w14:textId="77777777"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14:paraId="264C910C" w14:textId="77777777">
        <w:trPr>
          <w:cantSplit/>
          <w:trHeight w:val="900"/>
        </w:trPr>
        <w:tc>
          <w:tcPr>
            <w:tcW w:w="2081" w:type="dxa"/>
            <w:shd w:val="clear" w:color="auto" w:fill="auto"/>
          </w:tcPr>
          <w:p w14:paraId="4452A0EC" w14:textId="77777777"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14:paraId="30F446CA" w14:textId="77777777"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14:paraId="1E2F800F" w14:textId="77777777">
        <w:trPr>
          <w:cantSplit/>
          <w:trHeight w:val="900"/>
        </w:trPr>
        <w:tc>
          <w:tcPr>
            <w:tcW w:w="2081" w:type="dxa"/>
            <w:shd w:val="clear" w:color="auto" w:fill="auto"/>
          </w:tcPr>
          <w:p w14:paraId="62652EC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14:paraId="5EC09C0D" w14:textId="77777777"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14:paraId="6BCA6AB0" w14:textId="77777777">
        <w:trPr>
          <w:cantSplit/>
          <w:trHeight w:val="1665"/>
        </w:trPr>
        <w:tc>
          <w:tcPr>
            <w:tcW w:w="2081" w:type="dxa"/>
            <w:shd w:val="clear" w:color="auto" w:fill="auto"/>
          </w:tcPr>
          <w:p w14:paraId="1F50710E" w14:textId="77777777"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14:paraId="6C0DE300" w14:textId="77777777"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4F6BCD29" w14:textId="77777777"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14:paraId="75AA7508" w14:textId="1AAC4C1A"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331C95">
        <w:rPr>
          <w:rFonts w:ascii="Arial" w:eastAsia="Times New Roman" w:hAnsi="Arial" w:cs="Arial"/>
          <w:sz w:val="24"/>
          <w:szCs w:val="24"/>
          <w:lang w:val="en-GB"/>
        </w:rPr>
        <w:t>Where the Supplier employs any LGPS Eligible Employees from a Relevant Transfer Date, the Supplier shall become an LGPS Admission Body and shall</w:t>
      </w:r>
      <w:r w:rsidR="004678EC" w:rsidRPr="00331C95">
        <w:rPr>
          <w:rFonts w:ascii="Arial" w:eastAsia="Times New Roman" w:hAnsi="Arial" w:cs="Arial"/>
          <w:sz w:val="24"/>
          <w:szCs w:val="24"/>
          <w:lang w:val="en-GB"/>
        </w:rPr>
        <w:t>,</w:t>
      </w:r>
      <w:r w:rsidRPr="00331C95">
        <w:rPr>
          <w:rFonts w:ascii="Arial" w:eastAsia="Times New Roman" w:hAnsi="Arial" w:cs="Arial"/>
          <w:sz w:val="24"/>
          <w:szCs w:val="24"/>
          <w:lang w:val="en-GB"/>
        </w:rPr>
        <w:t xml:space="preserve"> on or </w:t>
      </w:r>
      <w:r w:rsidR="00B77145" w:rsidRPr="00331C95">
        <w:rPr>
          <w:rFonts w:ascii="Arial" w:eastAsia="Times New Roman" w:hAnsi="Arial" w:cs="Arial"/>
          <w:sz w:val="24"/>
          <w:szCs w:val="24"/>
          <w:lang w:val="en-GB"/>
        </w:rPr>
        <w:t xml:space="preserve">as soon as reasonably practicable after </w:t>
      </w:r>
      <w:r w:rsidRPr="00331C95">
        <w:rPr>
          <w:rFonts w:ascii="Arial" w:eastAsia="Times New Roman" w:hAnsi="Arial" w:cs="Arial"/>
          <w:sz w:val="24"/>
          <w:szCs w:val="24"/>
          <w:lang w:val="en-GB"/>
        </w:rPr>
        <w:t>the Relevant Transfer Date</w:t>
      </w:r>
      <w:r w:rsidR="004F5306" w:rsidRPr="00331C95">
        <w:rPr>
          <w:rFonts w:ascii="Arial" w:eastAsia="Times New Roman" w:hAnsi="Arial" w:cs="Arial"/>
          <w:sz w:val="24"/>
          <w:szCs w:val="24"/>
          <w:lang w:val="en-GB"/>
        </w:rPr>
        <w:t>,</w:t>
      </w:r>
      <w:r w:rsidRPr="00331C95">
        <w:rPr>
          <w:rFonts w:ascii="Arial" w:eastAsia="Times New Roman" w:hAnsi="Arial" w:cs="Arial"/>
          <w:sz w:val="24"/>
          <w:szCs w:val="24"/>
          <w:lang w:val="en-GB"/>
        </w:rPr>
        <w:t xml:space="preserve"> enter into a LGPS Admission Agreement with the Administering Authority which will have effect from and including the Relevant Transfer Date.</w:t>
      </w:r>
    </w:p>
    <w:p w14:paraId="2758BDA0"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126F7793"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shall provide any indemnity, bond or guarantee required by an Administering Authority in relation to an LGPS Admission Agreement. </w:t>
      </w:r>
    </w:p>
    <w:p w14:paraId="594AEAB6"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The Supplier shall not automatically enrol or re-enrol for the purposes of the Pensions Act 2008 any LGPS Eligible Employees in any pension scheme other than the LGPS.</w:t>
      </w:r>
    </w:p>
    <w:bookmarkEnd w:id="117"/>
    <w:p w14:paraId="2A1B3DAE" w14:textId="77777777"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14:paraId="721A15D3"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18" w:name="_DV_M1019"/>
      <w:bookmarkStart w:id="119" w:name="_Ref321833585"/>
      <w:bookmarkEnd w:id="118"/>
      <w:r w:rsidRPr="00331C95">
        <w:rPr>
          <w:rFonts w:ascii="Arial" w:eastAsia="Times New Roman" w:hAnsi="Arial" w:cs="Arial"/>
          <w:sz w:val="24"/>
          <w:szCs w:val="24"/>
          <w:lang w:val="en-GB"/>
        </w:rPr>
        <w:t xml:space="preserve">The Buyer 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331C95">
        <w:rPr>
          <w:rFonts w:ascii="Arial" w:eastAsia="Times New Roman" w:hAnsi="Arial" w:cs="Arial"/>
          <w:sz w:val="24"/>
          <w:szCs w:val="24"/>
          <w:lang w:val="en-GB"/>
        </w:rPr>
        <w:t>Regulations</w:t>
      </w:r>
      <w:bookmarkStart w:id="121" w:name="_DV_M1021"/>
      <w:bookmarkEnd w:id="121"/>
      <w:r w:rsidRPr="00331C95">
        <w:rPr>
          <w:rFonts w:ascii="Arial" w:eastAsia="Times New Roman" w:hAnsi="Arial" w:cs="Arial"/>
          <w:sz w:val="24"/>
          <w:szCs w:val="24"/>
          <w:lang w:val="en-GB"/>
        </w:rPr>
        <w:t xml:space="preserve">) due from the Supplier (or from any relevant </w:t>
      </w:r>
      <w:r w:rsidR="00126B80" w:rsidRPr="00331C95">
        <w:rPr>
          <w:rFonts w:ascii="Arial" w:eastAsia="Times New Roman" w:hAnsi="Arial" w:cs="Arial"/>
          <w:sz w:val="24"/>
          <w:szCs w:val="24"/>
          <w:lang w:val="en-GB"/>
        </w:rPr>
        <w:t>Sub-</w:t>
      </w:r>
      <w:r w:rsidR="00126B80" w:rsidRPr="00331C95">
        <w:rPr>
          <w:rFonts w:ascii="Arial" w:eastAsia="Times New Roman" w:hAnsi="Arial" w:cs="Arial"/>
          <w:sz w:val="24"/>
          <w:szCs w:val="24"/>
          <w:lang w:val="en-GB"/>
        </w:rPr>
        <w:lastRenderedPageBreak/>
        <w:t>contractor</w:t>
      </w:r>
      <w:r w:rsidRPr="00331C95">
        <w:rPr>
          <w:rFonts w:ascii="Arial" w:eastAsia="Times New Roman" w:hAnsi="Arial" w:cs="Arial"/>
          <w:sz w:val="24"/>
          <w:szCs w:val="24"/>
          <w:lang w:val="en-GB"/>
        </w:rPr>
        <w:t>) under an LGPS Admission Agreement</w:t>
      </w:r>
      <w:bookmarkStart w:id="122" w:name="_DV_C198"/>
      <w:r w:rsidRPr="00331C95">
        <w:rPr>
          <w:rFonts w:ascii="Arial" w:eastAsia="Times New Roman" w:hAnsi="Arial" w:cs="Arial"/>
          <w:sz w:val="24"/>
          <w:szCs w:val="24"/>
          <w:lang w:val="en-GB"/>
        </w:rPr>
        <w:t xml:space="preserve"> and shall pay such amount to the relevant Fund.</w:t>
      </w:r>
      <w:bookmarkEnd w:id="119"/>
      <w:bookmarkEnd w:id="122"/>
    </w:p>
    <w:p w14:paraId="6DC422C8" w14:textId="77777777"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t>Supplier ceases to be an LGPS Admission Body</w:t>
      </w:r>
    </w:p>
    <w:p w14:paraId="1877387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24" w:name="_DV_M1023"/>
      <w:bookmarkStart w:id="125" w:name="_Ref321833586"/>
      <w:bookmarkEnd w:id="124"/>
      <w:r w:rsidRPr="00331C95">
        <w:rPr>
          <w:rFonts w:ascii="Arial" w:eastAsia="Times New Roman" w:hAnsi="Arial" w:cs="Arial"/>
          <w:sz w:val="24"/>
          <w:szCs w:val="24"/>
          <w:lang w:val="en-GB"/>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331C95">
        <w:rPr>
          <w:rFonts w:ascii="Arial" w:eastAsia="Times New Roman" w:hAnsi="Arial" w:cs="Arial"/>
          <w:sz w:val="24"/>
          <w:szCs w:val="24"/>
          <w:lang w:val="en-GB"/>
        </w:rPr>
        <w:t xml:space="preserve">the Supplier shall offer such LGPS Eligible Employee membership of a pension scheme Broadly Comparable to the LGPS. </w:t>
      </w:r>
      <w:bookmarkEnd w:id="127"/>
    </w:p>
    <w:p w14:paraId="30BEC131" w14:textId="77777777"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14:paraId="21064DF8"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36" w:name="_DV_M1059"/>
      <w:bookmarkStart w:id="137" w:name="_Ref321865022"/>
      <w:bookmarkEnd w:id="136"/>
      <w:r w:rsidRPr="00331C95">
        <w:rPr>
          <w:rFonts w:ascii="Arial" w:eastAsia="Times New Roman" w:hAnsi="Arial" w:cs="Arial"/>
          <w:sz w:val="24"/>
          <w:szCs w:val="24"/>
          <w:lang w:val="en-GB"/>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331C95">
        <w:rPr>
          <w:rFonts w:ascii="Arial" w:eastAsia="Times New Roman" w:hAnsi="Arial" w:cs="Arial"/>
          <w:sz w:val="24"/>
          <w:szCs w:val="24"/>
          <w:lang w:val="en-GB"/>
        </w:rPr>
        <w:t xml:space="preserve">Where such benefits are of a discretionary nature, they shall be awarded on the basis of the previous employer’s written policy in relation to such benefits at the time of the Relevant Transfer Date. </w:t>
      </w:r>
      <w:bookmarkEnd w:id="142"/>
    </w:p>
    <w:p w14:paraId="09E9DC6B" w14:textId="77777777"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14:paraId="6BB9A69F" w14:textId="77777777"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3A12FA" w14:textId="3D8C837F"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w:t>
      </w:r>
      <w:r w:rsidR="00331C95">
        <w:rPr>
          <w:rFonts w:ascii="Arial Bold" w:hAnsi="Arial Bold" w:cs="Arial"/>
          <w:sz w:val="36"/>
          <w:szCs w:val="24"/>
        </w:rPr>
        <w:t>ART</w:t>
      </w:r>
      <w:r w:rsidR="00593E02" w:rsidRPr="00F41A7B">
        <w:rPr>
          <w:rFonts w:ascii="Arial Bold" w:hAnsi="Arial Bold" w:cs="Arial"/>
          <w:sz w:val="36"/>
          <w:szCs w:val="24"/>
        </w:rPr>
        <w:t xml:space="preserve">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6AF6EC57" w14:textId="77777777" w:rsidR="004E44DC" w:rsidRPr="00F41A7B" w:rsidRDefault="00593E02" w:rsidP="00EE08C5">
      <w:pPr>
        <w:pStyle w:val="ScheduleL1"/>
        <w:numPr>
          <w:ilvl w:val="0"/>
          <w:numId w:val="25"/>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1DD5B88C" w14:textId="77777777" w:rsidR="003B3D1A"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43" w:name="_Ref492896638"/>
      <w:r w:rsidRPr="00331C95">
        <w:rPr>
          <w:rFonts w:ascii="Arial" w:eastAsia="Times New Roman" w:hAnsi="Arial" w:cs="Arial"/>
          <w:sz w:val="24"/>
          <w:szCs w:val="24"/>
          <w:lang w:val="en-GB"/>
        </w:rPr>
        <w:t>The Supplier agrees that within 20 Working Days of the earliest of:</w:t>
      </w:r>
      <w:bookmarkStart w:id="144" w:name="_Ref492896666"/>
      <w:bookmarkEnd w:id="143"/>
    </w:p>
    <w:p w14:paraId="2B159EEA" w14:textId="77777777" w:rsidR="003B3D1A"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receipt of a notification from the Buyer of a Service Transfer or intended Service Transfer;</w:t>
      </w:r>
      <w:bookmarkEnd w:id="144"/>
      <w:r w:rsidRPr="00F41A7B">
        <w:rPr>
          <w:rFonts w:ascii="Arial" w:hAnsi="Arial"/>
          <w:sz w:val="24"/>
          <w:szCs w:val="24"/>
        </w:rPr>
        <w:t xml:space="preserve"> </w:t>
      </w:r>
      <w:bookmarkStart w:id="145" w:name="_Ref492896681"/>
    </w:p>
    <w:p w14:paraId="777E387E" w14:textId="77777777" w:rsidR="003B3D1A" w:rsidRPr="00F41A7B" w:rsidRDefault="003B3D1A" w:rsidP="00EE08C5">
      <w:pPr>
        <w:pStyle w:val="GPSL3numberedclause"/>
        <w:numPr>
          <w:ilvl w:val="2"/>
          <w:numId w:val="15"/>
        </w:numPr>
        <w:ind w:left="1656" w:hanging="720"/>
        <w:jc w:val="left"/>
        <w:rPr>
          <w:rFonts w:ascii="Arial" w:hAnsi="Arial"/>
          <w:sz w:val="24"/>
          <w:szCs w:val="24"/>
        </w:rPr>
      </w:pPr>
      <w:bookmarkStart w:id="146" w:name="_Ref492896672"/>
      <w:r w:rsidRPr="00F41A7B">
        <w:rPr>
          <w:rFonts w:ascii="Arial" w:hAnsi="Arial"/>
          <w:sz w:val="24"/>
          <w:szCs w:val="24"/>
        </w:rPr>
        <w:t>receipt of the giving of notice of early termination or any Partial Termination of the relevant Contract;</w:t>
      </w:r>
      <w:bookmarkEnd w:id="146"/>
      <w:r w:rsidRPr="00F41A7B">
        <w:rPr>
          <w:rFonts w:ascii="Arial" w:hAnsi="Arial"/>
          <w:sz w:val="24"/>
          <w:szCs w:val="24"/>
        </w:rPr>
        <w:t xml:space="preserve"> </w:t>
      </w:r>
    </w:p>
    <w:p w14:paraId="404A3089"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date which is 12 Months before the end of the Term; and</w:t>
      </w:r>
      <w:bookmarkEnd w:id="145"/>
    </w:p>
    <w:p w14:paraId="7934CDDC" w14:textId="77777777" w:rsidR="008D4C8F" w:rsidRPr="00F41A7B" w:rsidRDefault="008D4C8F"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receipt of a written request of the Buyer at any time (provided that the Buyer shall only be entitled to make one such request in any 6 Month period),</w:t>
      </w:r>
    </w:p>
    <w:p w14:paraId="79CA65CF" w14:textId="77777777"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64B09DD3"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47" w:name="_Ref492896645"/>
      <w:r w:rsidRPr="00331C95">
        <w:rPr>
          <w:rFonts w:ascii="Arial" w:eastAsia="Times New Roman"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14:paraId="66A38995" w14:textId="4104F04B"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Buyer shall be permitted to use and disclose information provided by the Supplier under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s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_Ref492896638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1.1</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_Ref492896645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1.2</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for the purpose of informing any prospective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w:t>
      </w:r>
    </w:p>
    <w:p w14:paraId="2AE2027B" w14:textId="20D0C3B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warrants, for the benefit of The Buyer, any Replacement Supplier, and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that all information provided pursuant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s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_Ref492896638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1.1</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_Ref492896645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1.2</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be true and accurate in all material respects at the time of providing the information.</w:t>
      </w:r>
    </w:p>
    <w:p w14:paraId="3B85EAFF" w14:textId="203F18BA" w:rsidR="008D4C8F"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From the date of the earliest event referred to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_Ref492896666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1.1</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_Ref492896672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1.1.2</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_Ref492896681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1.1.1</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3F85946B" w14:textId="77777777" w:rsidR="008D4C8F"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29B988E" w14:textId="77777777" w:rsidR="004E44DC" w:rsidRPr="00F41A7B" w:rsidRDefault="008D4C8F"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lastRenderedPageBreak/>
        <w:t>n</w:t>
      </w:r>
      <w:r w:rsidR="004E44DC" w:rsidRPr="00F41A7B">
        <w:rPr>
          <w:rFonts w:ascii="Arial" w:hAnsi="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26381E3C"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increase the proportion of working time spent on the Services (or the relevant part of the Services) by any of the Supplier Personnel save for fulfilling assignments and projects previously scheduled and agreed;</w:t>
      </w:r>
    </w:p>
    <w:p w14:paraId="51ECA27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introduce any new contractual or customary practice concerning the making of any lump sum payment on the termination of employment of any employees listed on the Supplier's Provisional Supplier Personnel List;</w:t>
      </w:r>
    </w:p>
    <w:p w14:paraId="7E208DD5"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increase or reduce the total number of employees so engaged, or deploy any other person to perform the Services (or the relevant part of the Services);</w:t>
      </w:r>
    </w:p>
    <w:p w14:paraId="41EE1AD7"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not terminate or give notice to terminate the employment or contracts of any persons on the Supplier's Provisional Supplier Personnel List save by due disciplinary process;</w:t>
      </w:r>
    </w:p>
    <w:p w14:paraId="66888AB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sz w:val="24"/>
          <w:szCs w:val="24"/>
        </w:rPr>
        <w:t>Sub-contractor</w:t>
      </w:r>
      <w:r w:rsidRPr="00F41A7B">
        <w:rPr>
          <w:rFonts w:ascii="Arial" w:hAnsi="Arial"/>
          <w:sz w:val="24"/>
          <w:szCs w:val="24"/>
        </w:rPr>
        <w:t>;</w:t>
      </w:r>
    </w:p>
    <w:p w14:paraId="1F3D60F3"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give the Buyer and/or the Replacement Supplier and/or Replacement </w:t>
      </w:r>
      <w:r w:rsidR="00126B80" w:rsidRPr="00F41A7B">
        <w:rPr>
          <w:rFonts w:ascii="Arial" w:hAnsi="Arial"/>
          <w:sz w:val="24"/>
          <w:szCs w:val="24"/>
        </w:rPr>
        <w:t>Sub-contractor</w:t>
      </w:r>
      <w:r w:rsidRPr="00F41A7B">
        <w:rPr>
          <w:rFonts w:ascii="Arial" w:hAnsi="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sz w:val="24"/>
          <w:szCs w:val="24"/>
        </w:rPr>
        <w:t>Sub-contractor</w:t>
      </w:r>
      <w:r w:rsidRPr="00F41A7B">
        <w:rPr>
          <w:rFonts w:ascii="Arial" w:hAnsi="Arial"/>
          <w:sz w:val="24"/>
          <w:szCs w:val="24"/>
        </w:rPr>
        <w:t xml:space="preserve"> in respect of persons expected to be Transferring Supplier Employees;</w:t>
      </w:r>
    </w:p>
    <w:p w14:paraId="10BD0A0B" w14:textId="7D237CE8"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3F371193"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promptly notify the  Buyer or, at the direction of the Buyer, any Replacement Supplier and any Replacement </w:t>
      </w:r>
      <w:r w:rsidR="00126B80" w:rsidRPr="00F41A7B">
        <w:rPr>
          <w:rFonts w:ascii="Arial" w:hAnsi="Arial"/>
          <w:sz w:val="24"/>
          <w:szCs w:val="24"/>
        </w:rPr>
        <w:t>Sub-contractor</w:t>
      </w:r>
      <w:r w:rsidRPr="00F41A7B">
        <w:rPr>
          <w:rFonts w:ascii="Arial" w:hAnsi="Arial"/>
          <w:sz w:val="24"/>
          <w:szCs w:val="24"/>
        </w:rPr>
        <w:t xml:space="preserve"> of any notice to terminate employment given by the Supplier or received from any persons listed on the Supplier's Provisional Supplier Personnel List regardless of when such notice takes effect;</w:t>
      </w:r>
    </w:p>
    <w:p w14:paraId="3EAA1C7A"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not for a period of 12 Months from the Service Transfer Date re-employ or re-engage or entice any employees, suppliers or </w:t>
      </w:r>
      <w:r w:rsidR="00126B80" w:rsidRPr="00F41A7B">
        <w:rPr>
          <w:rFonts w:ascii="Arial" w:hAnsi="Arial"/>
          <w:sz w:val="24"/>
          <w:szCs w:val="24"/>
        </w:rPr>
        <w:t>Sub-contractor</w:t>
      </w:r>
      <w:r w:rsidRPr="00F41A7B">
        <w:rPr>
          <w:rFonts w:ascii="Arial" w:hAnsi="Arial"/>
          <w:sz w:val="24"/>
          <w:szCs w:val="24"/>
        </w:rPr>
        <w:t xml:space="preserve">s whose employment or engagement is transferred to the </w:t>
      </w:r>
      <w:r w:rsidRPr="00F41A7B">
        <w:rPr>
          <w:rFonts w:ascii="Arial" w:hAnsi="Arial"/>
          <w:sz w:val="24"/>
          <w:szCs w:val="24"/>
        </w:rPr>
        <w:lastRenderedPageBreak/>
        <w:t>Buyer and/or the Replacement Supplier (unless otherwise instructed by the Buyer</w:t>
      </w:r>
      <w:r w:rsidR="00A04F2D" w:rsidRPr="00F41A7B">
        <w:rPr>
          <w:rFonts w:ascii="Arial" w:hAnsi="Arial"/>
          <w:sz w:val="24"/>
          <w:szCs w:val="24"/>
        </w:rPr>
        <w:t xml:space="preserve"> </w:t>
      </w:r>
      <w:r w:rsidRPr="00F41A7B">
        <w:rPr>
          <w:rFonts w:ascii="Arial" w:hAnsi="Arial"/>
          <w:sz w:val="24"/>
          <w:szCs w:val="24"/>
        </w:rPr>
        <w:t>(acting reasonably));</w:t>
      </w:r>
    </w:p>
    <w:p w14:paraId="1F1359A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not to adversely affect pension rights accrued by all and any Fair Deal Employees in the period ending on the Service Transfer Date; </w:t>
      </w:r>
    </w:p>
    <w:p w14:paraId="446218C8"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fully fund any Broadly Comparable pension schemes set up by the Supplier;</w:t>
      </w:r>
    </w:p>
    <w:p w14:paraId="025D7957" w14:textId="77777777" w:rsidR="004E44DC" w:rsidRPr="00331C95" w:rsidRDefault="004E44DC" w:rsidP="00EE08C5">
      <w:pPr>
        <w:pStyle w:val="GPSL3numberedclause"/>
        <w:numPr>
          <w:ilvl w:val="2"/>
          <w:numId w:val="15"/>
        </w:numPr>
        <w:ind w:left="1656" w:hanging="720"/>
        <w:jc w:val="left"/>
        <w:rPr>
          <w:rFonts w:ascii="Arial" w:hAnsi="Arial"/>
          <w:sz w:val="24"/>
          <w:szCs w:val="24"/>
        </w:rPr>
      </w:pPr>
      <w:r w:rsidRPr="00331C95">
        <w:rPr>
          <w:rFonts w:ascii="Arial" w:hAnsi="Arial"/>
          <w:sz w:val="24"/>
          <w:szCs w:val="24"/>
        </w:rPr>
        <w:t xml:space="preserve">maintain such documents and information as will be reasonably required to manage the pension aspects of any onward transfer of any person engaged or employed by the Supplier or any </w:t>
      </w:r>
      <w:r w:rsidR="00126B80" w:rsidRPr="00331C95">
        <w:rPr>
          <w:rFonts w:ascii="Arial" w:hAnsi="Arial"/>
          <w:sz w:val="24"/>
          <w:szCs w:val="24"/>
        </w:rPr>
        <w:t>Sub-contractor</w:t>
      </w:r>
      <w:r w:rsidRPr="00331C95">
        <w:rPr>
          <w:rFonts w:ascii="Arial" w:hAnsi="Arial"/>
          <w:sz w:val="24"/>
          <w:szCs w:val="24"/>
        </w:rPr>
        <w:t xml:space="preserve"> in the provision of the Services on the expiry or termination of this Contract (including without limitation identification of the Fair Deal Employees);</w:t>
      </w:r>
    </w:p>
    <w:p w14:paraId="5704B96C" w14:textId="4EB467F3" w:rsidR="004E44DC" w:rsidRPr="00331C95" w:rsidRDefault="004E44DC" w:rsidP="00EE08C5">
      <w:pPr>
        <w:pStyle w:val="GPSL3numberedclause"/>
        <w:numPr>
          <w:ilvl w:val="2"/>
          <w:numId w:val="15"/>
        </w:numPr>
        <w:ind w:left="1656" w:hanging="720"/>
        <w:jc w:val="left"/>
        <w:rPr>
          <w:rFonts w:ascii="Arial" w:hAnsi="Arial"/>
          <w:sz w:val="24"/>
          <w:szCs w:val="24"/>
        </w:rPr>
      </w:pPr>
      <w:r w:rsidRPr="00331C95">
        <w:rPr>
          <w:rFonts w:ascii="Arial" w:hAnsi="Arial"/>
          <w:sz w:val="24"/>
          <w:szCs w:val="24"/>
        </w:rPr>
        <w:t xml:space="preserve">promptly provide to the Buyer such documents and information mentioned in </w:t>
      </w:r>
      <w:r w:rsidR="003B3D1A" w:rsidRPr="00331C95">
        <w:rPr>
          <w:rFonts w:ascii="Arial" w:hAnsi="Arial"/>
          <w:sz w:val="24"/>
          <w:szCs w:val="24"/>
        </w:rPr>
        <w:t>Paragraph</w:t>
      </w:r>
      <w:r w:rsidRPr="00331C95">
        <w:rPr>
          <w:rFonts w:ascii="Arial" w:hAnsi="Arial"/>
          <w:sz w:val="24"/>
          <w:szCs w:val="24"/>
        </w:rPr>
        <w:t> </w:t>
      </w:r>
      <w:r w:rsidRPr="00F41A7B">
        <w:rPr>
          <w:rFonts w:ascii="Arial" w:hAnsi="Arial"/>
          <w:sz w:val="24"/>
          <w:szCs w:val="24"/>
        </w:rPr>
        <w:fldChar w:fldCharType="begin"/>
      </w:r>
      <w:r w:rsidRPr="00331C95">
        <w:rPr>
          <w:rFonts w:ascii="Arial" w:hAnsi="Arial"/>
          <w:sz w:val="24"/>
          <w:szCs w:val="24"/>
        </w:rPr>
        <w:instrText xml:space="preserve"> REF _Ref492896157 \w \h  \* MERGEFORMAT </w:instrText>
      </w:r>
      <w:r w:rsidRPr="00F41A7B">
        <w:rPr>
          <w:rFonts w:ascii="Arial" w:hAnsi="Arial"/>
          <w:sz w:val="24"/>
          <w:szCs w:val="24"/>
        </w:rPr>
      </w:r>
      <w:r w:rsidRPr="00F41A7B">
        <w:rPr>
          <w:rFonts w:ascii="Arial" w:hAnsi="Arial"/>
          <w:sz w:val="24"/>
          <w:szCs w:val="24"/>
        </w:rPr>
        <w:fldChar w:fldCharType="separate"/>
      </w:r>
      <w:r w:rsidR="00366313" w:rsidRPr="00331C95">
        <w:rPr>
          <w:rFonts w:ascii="Arial" w:hAnsi="Arial"/>
          <w:sz w:val="24"/>
          <w:szCs w:val="24"/>
          <w:cs/>
        </w:rPr>
        <w:t>‎</w:t>
      </w:r>
      <w:r w:rsidR="00366313" w:rsidRPr="00331C95">
        <w:rPr>
          <w:rFonts w:ascii="Arial" w:hAnsi="Arial"/>
          <w:sz w:val="24"/>
          <w:szCs w:val="24"/>
        </w:rPr>
        <w:t>3.1.1</w:t>
      </w:r>
      <w:r w:rsidRPr="00F41A7B">
        <w:rPr>
          <w:rFonts w:ascii="Arial" w:hAnsi="Arial"/>
          <w:sz w:val="24"/>
          <w:szCs w:val="24"/>
        </w:rPr>
        <w:fldChar w:fldCharType="end"/>
      </w:r>
      <w:r w:rsidRPr="00331C95">
        <w:rPr>
          <w:rFonts w:ascii="Arial" w:hAnsi="Arial"/>
          <w:sz w:val="24"/>
          <w:szCs w:val="24"/>
        </w:rPr>
        <w:t xml:space="preserve"> of Part D: Pensions which the Buyer may reasonably request in advance of the expiry or termination of this Contract; and</w:t>
      </w:r>
    </w:p>
    <w:p w14:paraId="6B4A54A0" w14:textId="77777777" w:rsidR="004E44DC" w:rsidRPr="00331C95" w:rsidRDefault="004E44DC" w:rsidP="00EE08C5">
      <w:pPr>
        <w:pStyle w:val="GPSL3numberedclause"/>
        <w:numPr>
          <w:ilvl w:val="2"/>
          <w:numId w:val="15"/>
        </w:numPr>
        <w:ind w:left="1656" w:hanging="720"/>
        <w:jc w:val="left"/>
        <w:rPr>
          <w:rFonts w:ascii="Arial" w:hAnsi="Arial"/>
          <w:sz w:val="24"/>
          <w:szCs w:val="24"/>
        </w:rPr>
      </w:pPr>
      <w:r w:rsidRPr="00331C95">
        <w:rPr>
          <w:rFonts w:ascii="Arial" w:hAnsi="Arial"/>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331C95">
        <w:rPr>
          <w:rFonts w:ascii="Arial" w:hAnsi="Arial"/>
          <w:sz w:val="24"/>
          <w:szCs w:val="24"/>
        </w:rPr>
        <w:t>Sub-contractor</w:t>
      </w:r>
      <w:r w:rsidRPr="00331C95">
        <w:rPr>
          <w:rFonts w:ascii="Arial" w:hAnsi="Arial"/>
          <w:sz w:val="24"/>
          <w:szCs w:val="24"/>
        </w:rPr>
        <w:t xml:space="preserve"> in the provision of the Services on the expiry or termination of this Contract.</w:t>
      </w:r>
    </w:p>
    <w:p w14:paraId="1D9D80A7"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On or around each anniversary of the Effective Date and up to four times during the last 12 Months of the Term, the Buyer may </w:t>
      </w:r>
      <w:r w:rsidR="00F41A7B" w:rsidRPr="00331C95">
        <w:rPr>
          <w:rFonts w:ascii="Arial" w:eastAsia="Times New Roman" w:hAnsi="Arial" w:cs="Arial"/>
          <w:sz w:val="24"/>
          <w:szCs w:val="24"/>
          <w:lang w:val="en-GB"/>
        </w:rPr>
        <w:t>make written</w:t>
      </w:r>
      <w:r w:rsidRPr="00331C95">
        <w:rPr>
          <w:rFonts w:ascii="Arial" w:eastAsia="Times New Roman"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3E5D4A54"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numbers of employees engaged in providing the Services;</w:t>
      </w:r>
    </w:p>
    <w:p w14:paraId="1BF9532E"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percentage of time spent by each employee engaged in providing the Services;</w:t>
      </w:r>
    </w:p>
    <w:p w14:paraId="46F8DD4F"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extent to which each employee qualifies for membership of any of the Fair Deal Schemes (as defined in Part D: Pensions); and</w:t>
      </w:r>
    </w:p>
    <w:p w14:paraId="544EF21F"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a</w:t>
      </w:r>
      <w:proofErr w:type="gramEnd"/>
      <w:r w:rsidRPr="00F41A7B">
        <w:rPr>
          <w:rFonts w:ascii="Arial" w:hAnsi="Arial"/>
          <w:sz w:val="24"/>
          <w:szCs w:val="24"/>
        </w:rPr>
        <w:t xml:space="preserve"> description of the nature of the work undertaken by each employee by location.</w:t>
      </w:r>
    </w:p>
    <w:p w14:paraId="73AB619B"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shall provide all reasonable cooperation and assistance to the Buyer, any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w:t>
      </w:r>
      <w:r w:rsidRPr="00331C95">
        <w:rPr>
          <w:rFonts w:ascii="Arial" w:eastAsia="Times New Roman" w:hAnsi="Arial" w:cs="Arial"/>
          <w:sz w:val="24"/>
          <w:szCs w:val="24"/>
          <w:lang w:val="en-GB"/>
        </w:rPr>
        <w:lastRenderedPageBreak/>
        <w:t xml:space="preserve">Supplier shall provide to the Buyer or, at the direction of the Buyer, to any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appropriate), in respect of each person on the Supplier's Final Supplier Personnel List who is a Transferring Supplier Employee:</w:t>
      </w:r>
    </w:p>
    <w:p w14:paraId="10CC690E"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the most recent month's copy pay slip data;</w:t>
      </w:r>
    </w:p>
    <w:p w14:paraId="0CE6E760"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details of cumulative pay for tax and pension purposes;</w:t>
      </w:r>
    </w:p>
    <w:p w14:paraId="11470493"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details of cumulative tax paid;</w:t>
      </w:r>
    </w:p>
    <w:p w14:paraId="6C8745CE"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tax code;</w:t>
      </w:r>
    </w:p>
    <w:p w14:paraId="1C8DD7D7"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details of any voluntary deductions from pay; and</w:t>
      </w:r>
    </w:p>
    <w:p w14:paraId="089E0B15" w14:textId="77777777"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bank/building</w:t>
      </w:r>
      <w:proofErr w:type="gramEnd"/>
      <w:r w:rsidRPr="00F41A7B">
        <w:rPr>
          <w:rFonts w:ascii="Arial" w:hAnsi="Arial"/>
          <w:sz w:val="24"/>
          <w:szCs w:val="24"/>
        </w:rPr>
        <w:t xml:space="preserve"> society account details for payroll purposes.</w:t>
      </w:r>
    </w:p>
    <w:p w14:paraId="321BCC0B"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6F6F8A4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the case may be) and each such Transferring Supplier Employee.</w:t>
      </w:r>
    </w:p>
    <w:p w14:paraId="251990AE"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0D01B7B" w14:textId="237F23E3"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48" w:name="_Ref492896697"/>
      <w:r w:rsidRPr="00331C95">
        <w:rPr>
          <w:rFonts w:ascii="Arial" w:eastAsia="Times New Roman" w:hAnsi="Arial" w:cs="Arial"/>
          <w:sz w:val="24"/>
          <w:szCs w:val="24"/>
          <w:lang w:val="en-GB"/>
        </w:rPr>
        <w:t xml:space="preserve">Subject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_Ref492896694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2.4</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the Supplier shall indemnify the Buyer and/or the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against any Employee Liabilities arising from or as a result of any act or omission of the Supplier or any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14:paraId="2ABB2756" w14:textId="49C38DEF"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49" w:name="_Ref492896694"/>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_Ref492896697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2.3</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 the extent that the Employee Liabilities arise or are attributable to an act or omission of the Replacement Supplier and/or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whether occurring or having its origin before, on or after the Service Transfer Date.</w:t>
      </w:r>
      <w:bookmarkEnd w:id="149"/>
      <w:r w:rsidRPr="00331C95">
        <w:rPr>
          <w:rFonts w:ascii="Arial" w:eastAsia="Times New Roman" w:hAnsi="Arial" w:cs="Arial"/>
          <w:sz w:val="24"/>
          <w:szCs w:val="24"/>
          <w:lang w:val="en-GB"/>
        </w:rPr>
        <w:t xml:space="preserve"> </w:t>
      </w:r>
    </w:p>
    <w:p w14:paraId="68E0C610" w14:textId="1038D8F6"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50" w:name="_Ref492896737"/>
      <w:r w:rsidRPr="00331C95">
        <w:rPr>
          <w:rFonts w:ascii="Arial" w:eastAsia="Times New Roman" w:hAnsi="Arial" w:cs="Arial"/>
          <w:sz w:val="24"/>
          <w:szCs w:val="24"/>
          <w:lang w:val="en-GB"/>
        </w:rPr>
        <w:t xml:space="preserve">Subject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s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_Ref492896705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2.6</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_Ref492896709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2.7</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if any employee of the Supplier who is not identified in the Supplier's Final Transferring Supplier Employee List claims, or it is determined in relation to any employees of the Supplier, that </w:t>
      </w:r>
      <w:r w:rsidRPr="00331C95">
        <w:rPr>
          <w:rFonts w:ascii="Arial" w:eastAsia="Times New Roman" w:hAnsi="Arial" w:cs="Arial"/>
          <w:sz w:val="24"/>
          <w:szCs w:val="24"/>
          <w:lang w:val="en-GB"/>
        </w:rPr>
        <w:lastRenderedPageBreak/>
        <w:t xml:space="preserve">his/her contract of employment has been transferred from the </w:t>
      </w:r>
      <w:r w:rsidR="00F41A7B" w:rsidRPr="00331C95">
        <w:rPr>
          <w:rFonts w:ascii="Arial" w:eastAsia="Times New Roman" w:hAnsi="Arial" w:cs="Arial"/>
          <w:sz w:val="24"/>
          <w:szCs w:val="24"/>
          <w:lang w:val="en-GB"/>
        </w:rPr>
        <w:t>Supplier to</w:t>
      </w:r>
      <w:r w:rsidRPr="00331C95">
        <w:rPr>
          <w:rFonts w:ascii="Arial" w:eastAsia="Times New Roman" w:hAnsi="Arial" w:cs="Arial"/>
          <w:sz w:val="24"/>
          <w:szCs w:val="24"/>
          <w:lang w:val="en-GB"/>
        </w:rPr>
        <w:t xml:space="preserve"> the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pursuant to the Employment Regulations </w:t>
      </w:r>
      <w:bookmarkEnd w:id="150"/>
      <w:r w:rsidR="00F41A7B" w:rsidRPr="00331C95">
        <w:rPr>
          <w:rFonts w:ascii="Arial" w:eastAsia="Times New Roman" w:hAnsi="Arial" w:cs="Arial"/>
          <w:sz w:val="24"/>
          <w:szCs w:val="24"/>
          <w:lang w:val="en-GB"/>
        </w:rPr>
        <w:t>then.</w:t>
      </w:r>
    </w:p>
    <w:p w14:paraId="121B3A05"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151" w:name="_Ref492896726"/>
      <w:r w:rsidRPr="00F41A7B">
        <w:rPr>
          <w:rFonts w:ascii="Arial" w:hAnsi="Arial"/>
          <w:sz w:val="24"/>
          <w:szCs w:val="24"/>
        </w:rPr>
        <w:t xml:space="preserve">the Replacement Supplier and/or Replacement </w:t>
      </w:r>
      <w:r w:rsidR="00126B80" w:rsidRPr="00F41A7B">
        <w:rPr>
          <w:rFonts w:ascii="Arial" w:hAnsi="Arial"/>
          <w:sz w:val="24"/>
          <w:szCs w:val="24"/>
        </w:rPr>
        <w:t>Sub-contractor</w:t>
      </w:r>
      <w:r w:rsidRPr="00F41A7B">
        <w:rPr>
          <w:rFonts w:ascii="Arial" w:hAnsi="Arial"/>
          <w:sz w:val="24"/>
          <w:szCs w:val="24"/>
        </w:rPr>
        <w:t xml:space="preserve"> will, within 5 Working Days of becoming aware of that fact, notify the Buyer and the Supplier in writing;</w:t>
      </w:r>
      <w:bookmarkEnd w:id="151"/>
    </w:p>
    <w:p w14:paraId="398D7C00" w14:textId="77777777" w:rsidR="004E44DC" w:rsidRPr="00F41A7B" w:rsidRDefault="004E44DC" w:rsidP="00EE08C5">
      <w:pPr>
        <w:pStyle w:val="GPSL3numberedclause"/>
        <w:numPr>
          <w:ilvl w:val="2"/>
          <w:numId w:val="15"/>
        </w:numPr>
        <w:ind w:left="1656" w:hanging="720"/>
        <w:jc w:val="left"/>
        <w:rPr>
          <w:rFonts w:ascii="Arial" w:hAnsi="Arial"/>
          <w:sz w:val="24"/>
          <w:szCs w:val="24"/>
        </w:rPr>
      </w:pPr>
      <w:bookmarkStart w:id="152" w:name="_Ref492896721"/>
      <w:r w:rsidRPr="00F41A7B">
        <w:rPr>
          <w:rFonts w:ascii="Arial" w:hAnsi="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sz w:val="24"/>
          <w:szCs w:val="24"/>
        </w:rPr>
        <w:t>Sub-contractor</w:t>
      </w:r>
      <w:r w:rsidRPr="00F41A7B">
        <w:rPr>
          <w:rFonts w:ascii="Arial" w:hAnsi="Arial"/>
          <w:sz w:val="24"/>
          <w:szCs w:val="24"/>
        </w:rPr>
        <w:t>;</w:t>
      </w:r>
      <w:bookmarkEnd w:id="152"/>
    </w:p>
    <w:p w14:paraId="03DAEFF5" w14:textId="77777777"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if such offer of employment is accepted, the Replacement Supplier and/or Replacement </w:t>
      </w:r>
      <w:r w:rsidR="00126B80" w:rsidRPr="00F41A7B">
        <w:rPr>
          <w:rFonts w:ascii="Arial" w:hAnsi="Arial"/>
          <w:sz w:val="24"/>
          <w:szCs w:val="24"/>
        </w:rPr>
        <w:t>Sub-contractor</w:t>
      </w:r>
      <w:r w:rsidRPr="00F41A7B">
        <w:rPr>
          <w:rFonts w:ascii="Arial" w:hAnsi="Arial"/>
          <w:sz w:val="24"/>
          <w:szCs w:val="24"/>
        </w:rPr>
        <w:t xml:space="preserve"> shall immediately release the person from its employment;</w:t>
      </w:r>
    </w:p>
    <w:p w14:paraId="01344953" w14:textId="21065851" w:rsidR="004E44DC" w:rsidRPr="00F41A7B" w:rsidRDefault="004E44DC" w:rsidP="00EE08C5">
      <w:pPr>
        <w:pStyle w:val="GPSL3numberedclause"/>
        <w:numPr>
          <w:ilvl w:val="2"/>
          <w:numId w:val="15"/>
        </w:numPr>
        <w:ind w:left="1656" w:hanging="720"/>
        <w:jc w:val="left"/>
        <w:rPr>
          <w:rFonts w:ascii="Arial" w:hAnsi="Arial"/>
          <w:sz w:val="24"/>
          <w:szCs w:val="24"/>
        </w:rPr>
      </w:pPr>
      <w:bookmarkStart w:id="153" w:name="_Ref492896730"/>
      <w:r w:rsidRPr="00F41A7B">
        <w:rPr>
          <w:rFonts w:ascii="Arial" w:hAnsi="Arial"/>
          <w:sz w:val="24"/>
          <w:szCs w:val="24"/>
        </w:rPr>
        <w:t xml:space="preserve">if after the period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_Ref492896721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2.5.2</w:t>
      </w:r>
      <w:r w:rsidRPr="00F41A7B">
        <w:rPr>
          <w:rFonts w:ascii="Arial" w:hAnsi="Arial"/>
          <w:sz w:val="24"/>
          <w:szCs w:val="24"/>
        </w:rPr>
        <w:fldChar w:fldCharType="end"/>
      </w:r>
      <w:r w:rsidRPr="00F41A7B">
        <w:rPr>
          <w:rFonts w:ascii="Arial" w:hAnsi="Arial"/>
          <w:sz w:val="24"/>
          <w:szCs w:val="24"/>
        </w:rPr>
        <w:t xml:space="preserve"> no such offer has been made, or such offer has been made but not accepted, the Replacement Supplier and/or Replacement </w:t>
      </w:r>
      <w:r w:rsidR="00126B80" w:rsidRPr="00F41A7B">
        <w:rPr>
          <w:rFonts w:ascii="Arial" w:hAnsi="Arial"/>
          <w:sz w:val="24"/>
          <w:szCs w:val="24"/>
        </w:rPr>
        <w:t>Sub-contractor</w:t>
      </w:r>
      <w:r w:rsidRPr="00F41A7B">
        <w:rPr>
          <w:rFonts w:ascii="Arial" w:hAnsi="Arial"/>
          <w:sz w:val="24"/>
          <w:szCs w:val="24"/>
        </w:rPr>
        <w:t xml:space="preserve"> may within 5 Working Days give notice to terminate the employment of such person;</w:t>
      </w:r>
      <w:bookmarkEnd w:id="153"/>
    </w:p>
    <w:p w14:paraId="4DED94EC" w14:textId="5371A134"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w:t>
      </w:r>
      <w:proofErr w:type="gramStart"/>
      <w:r w:rsidRPr="00F41A7B">
        <w:rPr>
          <w:rFonts w:ascii="Arial" w:hAnsi="Arial"/>
          <w:sz w:val="24"/>
          <w:szCs w:val="24"/>
        </w:rPr>
        <w:t>employment</w:t>
      </w:r>
      <w:proofErr w:type="gramEnd"/>
      <w:r w:rsidRPr="00F41A7B">
        <w:rPr>
          <w:rFonts w:ascii="Arial" w:hAnsi="Arial"/>
          <w:sz w:val="24"/>
          <w:szCs w:val="24"/>
        </w:rPr>
        <w:t xml:space="preserve">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00366313">
        <w:rPr>
          <w:rFonts w:ascii="Arial" w:hAnsi="Arial"/>
          <w:sz w:val="24"/>
          <w:szCs w:val="24"/>
          <w:cs/>
        </w:rPr>
        <w:t>‎</w:t>
      </w:r>
      <w:r w:rsidR="00366313">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2E76FC2D" w14:textId="0959D181"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54" w:name="_Ref492896705"/>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w:t>
      </w:r>
      <w:bookmarkEnd w:id="154"/>
    </w:p>
    <w:p w14:paraId="25B51281" w14:textId="47129FDE" w:rsidR="004E44DC" w:rsidRPr="00F41A7B" w:rsidRDefault="004E44DC" w:rsidP="00EE08C5">
      <w:pPr>
        <w:pStyle w:val="GPSL3numberedclause"/>
        <w:numPr>
          <w:ilvl w:val="2"/>
          <w:numId w:val="15"/>
        </w:numPr>
        <w:ind w:left="1656" w:hanging="720"/>
        <w:jc w:val="left"/>
        <w:rPr>
          <w:rFonts w:ascii="Arial" w:hAnsi="Arial"/>
          <w:sz w:val="24"/>
          <w:szCs w:val="24"/>
        </w:rPr>
      </w:pPr>
      <w:r w:rsidRPr="00F41A7B">
        <w:rPr>
          <w:rFonts w:ascii="Arial" w:hAnsi="Arial"/>
          <w:sz w:val="24"/>
          <w:szCs w:val="24"/>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sz w:val="24"/>
          <w:szCs w:val="24"/>
        </w:rPr>
        <w:t>Sub-contractor</w:t>
      </w:r>
      <w:r w:rsidRPr="00F41A7B">
        <w:rPr>
          <w:rFonts w:ascii="Arial" w:hAnsi="Arial"/>
          <w:sz w:val="24"/>
          <w:szCs w:val="24"/>
        </w:rPr>
        <w:t>, or</w:t>
      </w:r>
    </w:p>
    <w:p w14:paraId="2E93B5A2" w14:textId="2F37A90E" w:rsidR="004E44DC" w:rsidRPr="00F41A7B" w:rsidRDefault="004E44DC" w:rsidP="00EE08C5">
      <w:pPr>
        <w:pStyle w:val="GPSL3numberedclause"/>
        <w:numPr>
          <w:ilvl w:val="2"/>
          <w:numId w:val="15"/>
        </w:numPr>
        <w:ind w:left="1656" w:hanging="720"/>
        <w:jc w:val="left"/>
        <w:rPr>
          <w:rFonts w:ascii="Arial" w:hAnsi="Arial"/>
          <w:sz w:val="24"/>
          <w:szCs w:val="24"/>
        </w:rPr>
      </w:pPr>
      <w:proofErr w:type="gramStart"/>
      <w:r w:rsidRPr="00F41A7B">
        <w:rPr>
          <w:rFonts w:ascii="Arial" w:hAnsi="Arial"/>
          <w:sz w:val="24"/>
          <w:szCs w:val="24"/>
        </w:rPr>
        <w:t>any</w:t>
      </w:r>
      <w:proofErr w:type="gramEnd"/>
      <w:r w:rsidRPr="00F41A7B">
        <w:rPr>
          <w:rFonts w:ascii="Arial" w:hAnsi="Arial"/>
          <w:sz w:val="24"/>
          <w:szCs w:val="24"/>
        </w:rPr>
        <w:t xml:space="preserve"> claim that the termination of employment was unfair because the Replacement Supplier and/or Replacement </w:t>
      </w:r>
      <w:r w:rsidR="00126B80" w:rsidRPr="00F41A7B">
        <w:rPr>
          <w:rFonts w:ascii="Arial" w:hAnsi="Arial"/>
          <w:sz w:val="24"/>
          <w:szCs w:val="24"/>
        </w:rPr>
        <w:t>Sub-contractor</w:t>
      </w:r>
      <w:r w:rsidRPr="00F41A7B">
        <w:rPr>
          <w:rFonts w:ascii="Arial" w:hAnsi="Arial"/>
          <w:sz w:val="24"/>
          <w:szCs w:val="24"/>
        </w:rPr>
        <w:t xml:space="preserve"> neglected to follow a fair dismissal procedure.</w:t>
      </w:r>
    </w:p>
    <w:p w14:paraId="73ABC85D" w14:textId="1EBDDCFA"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55" w:name="_Ref492896709"/>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 any termination of employment occurring later than 3 Months from the Service Transfer Date.</w:t>
      </w:r>
      <w:bookmarkEnd w:id="155"/>
    </w:p>
    <w:p w14:paraId="203280B0" w14:textId="1FF1D92C"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If at any point the Replacement Supplier and/or Replacement Sub-contract accepts the employment of any such person as is described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such person shall be treated as a Transferring Supplier Employee and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cease to apply to such person.</w:t>
      </w:r>
    </w:p>
    <w:p w14:paraId="4C7F9ECD" w14:textId="77777777"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56" w:name="_Ref492896770"/>
      <w:r w:rsidRPr="00331C95">
        <w:rPr>
          <w:rFonts w:ascii="Arial" w:eastAsia="Times New Roman" w:hAnsi="Arial" w:cs="Arial"/>
          <w:sz w:val="24"/>
          <w:szCs w:val="24"/>
          <w:lang w:val="en-GB"/>
        </w:rPr>
        <w:t xml:space="preserve">The Supplier shall promptly provide the </w:t>
      </w:r>
      <w:r w:rsidR="00F41A7B" w:rsidRPr="00331C95">
        <w:rPr>
          <w:rFonts w:ascii="Arial" w:eastAsia="Times New Roman" w:hAnsi="Arial" w:cs="Arial"/>
          <w:sz w:val="24"/>
          <w:szCs w:val="24"/>
          <w:lang w:val="en-GB"/>
        </w:rPr>
        <w:t>Buyer and</w:t>
      </w:r>
      <w:r w:rsidRPr="00331C95">
        <w:rPr>
          <w:rFonts w:ascii="Arial" w:eastAsia="Times New Roman" w:hAnsi="Arial" w:cs="Arial"/>
          <w:sz w:val="24"/>
          <w:szCs w:val="24"/>
          <w:lang w:val="en-GB"/>
        </w:rPr>
        <w:t xml:space="preserve"> any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writing such information as </w:t>
      </w:r>
      <w:r w:rsidRPr="00331C95">
        <w:rPr>
          <w:rFonts w:ascii="Arial" w:eastAsia="Times New Roman" w:hAnsi="Arial" w:cs="Arial"/>
          <w:sz w:val="24"/>
          <w:szCs w:val="24"/>
          <w:lang w:val="en-GB"/>
        </w:rPr>
        <w:lastRenderedPageBreak/>
        <w:t xml:space="preserve">is necessary to enable the Buyer, the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to carry out their respective duties under regulation 13 of the Employment Regulations. The Buyer shall procure that the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shall promptly provide to the Supplier and each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writing such information as is necessary to enable the Supplier and each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to carry out their respective duties under regulation 13 of the Employment Regulations.</w:t>
      </w:r>
      <w:bookmarkEnd w:id="156"/>
    </w:p>
    <w:p w14:paraId="56FC0785" w14:textId="5AED3769" w:rsidR="004E44DC" w:rsidRPr="00331C95" w:rsidRDefault="004E44DC" w:rsidP="00331C95">
      <w:pPr>
        <w:pStyle w:val="ScheduleL2"/>
        <w:tabs>
          <w:tab w:val="clear" w:pos="720"/>
        </w:tabs>
        <w:ind w:left="992" w:hanging="635"/>
        <w:jc w:val="left"/>
        <w:rPr>
          <w:rFonts w:ascii="Arial" w:eastAsia="Times New Roman" w:hAnsi="Arial" w:cs="Arial"/>
          <w:sz w:val="24"/>
          <w:szCs w:val="24"/>
          <w:lang w:val="en-GB"/>
        </w:rPr>
      </w:pPr>
      <w:bookmarkStart w:id="157" w:name="_Ref492896779"/>
      <w:r w:rsidRPr="00331C95">
        <w:rPr>
          <w:rFonts w:ascii="Arial" w:eastAsia="Times New Roman" w:hAnsi="Arial" w:cs="Arial"/>
          <w:sz w:val="24"/>
          <w:szCs w:val="24"/>
          <w:lang w:val="en-GB"/>
        </w:rPr>
        <w:t xml:space="preserve">Subject to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_Ref492896770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2.9</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the Buyer shall procure that the Replacement Supplier indemnifies the Supplier on its own behalf and on behalf of any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and its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14:paraId="1DB96C7C" w14:textId="54B62188" w:rsidR="004E44DC" w:rsidRDefault="004E44DC" w:rsidP="00331C95">
      <w:pPr>
        <w:pStyle w:val="ScheduleL2"/>
        <w:tabs>
          <w:tab w:val="clear" w:pos="720"/>
        </w:tabs>
        <w:ind w:left="992" w:hanging="635"/>
        <w:jc w:val="left"/>
        <w:rPr>
          <w:rFonts w:ascii="Arial" w:eastAsia="Times New Roman" w:hAnsi="Arial" w:cs="Arial"/>
          <w:sz w:val="24"/>
          <w:szCs w:val="24"/>
          <w:lang w:val="en-GB"/>
        </w:rPr>
      </w:pPr>
      <w:r w:rsidRPr="00331C95">
        <w:rPr>
          <w:rFonts w:ascii="Arial" w:eastAsia="Times New Roman" w:hAnsi="Arial" w:cs="Arial"/>
          <w:sz w:val="24"/>
          <w:szCs w:val="24"/>
          <w:lang w:val="en-GB"/>
        </w:rPr>
        <w:t xml:space="preserve">The indemnity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_Ref492896779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2.10</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shall not apply to the extent that the Employee Liabilities arise or are attributable to an act or omission of the Supplier and/or any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331C95">
        <w:rPr>
          <w:rFonts w:ascii="Arial" w:eastAsia="Times New Roman" w:hAnsi="Arial" w:cs="Arial"/>
          <w:sz w:val="24"/>
          <w:szCs w:val="24"/>
          <w:lang w:val="en-GB"/>
        </w:rPr>
        <w:t>Sub-contractor</w:t>
      </w:r>
      <w:r w:rsidRPr="00331C95">
        <w:rPr>
          <w:rFonts w:ascii="Arial" w:eastAsia="Times New Roman"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_Ref492896737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2.5</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subject to the limitations set out in </w:t>
      </w:r>
      <w:r w:rsidR="003B3D1A" w:rsidRPr="00331C95">
        <w:rPr>
          <w:rFonts w:ascii="Arial" w:eastAsia="Times New Roman" w:hAnsi="Arial" w:cs="Arial"/>
          <w:sz w:val="24"/>
          <w:szCs w:val="24"/>
          <w:lang w:val="en-GB"/>
        </w:rPr>
        <w:t>Paragraph</w:t>
      </w:r>
      <w:r w:rsidRPr="00331C95">
        <w:rPr>
          <w:rFonts w:ascii="Arial" w:eastAsia="Times New Roman" w:hAnsi="Arial" w:cs="Arial"/>
          <w:sz w:val="24"/>
          <w:szCs w:val="24"/>
          <w:lang w:val="en-GB"/>
        </w:rPr>
        <w:t>s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_Ref492896705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2.6</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and </w:t>
      </w:r>
      <w:r w:rsidRPr="00331C95">
        <w:rPr>
          <w:rFonts w:ascii="Arial" w:eastAsia="Times New Roman" w:hAnsi="Arial" w:cs="Arial"/>
          <w:sz w:val="24"/>
          <w:szCs w:val="24"/>
          <w:lang w:val="en-GB"/>
        </w:rPr>
        <w:fldChar w:fldCharType="begin"/>
      </w:r>
      <w:r w:rsidRPr="00331C95">
        <w:rPr>
          <w:rFonts w:ascii="Arial" w:eastAsia="Times New Roman" w:hAnsi="Arial" w:cs="Arial"/>
          <w:sz w:val="24"/>
          <w:szCs w:val="24"/>
          <w:lang w:val="en-GB"/>
        </w:rPr>
        <w:instrText xml:space="preserve"> REF _Ref492896709 \w \h  \* MERGEFORMAT </w:instrText>
      </w:r>
      <w:r w:rsidRPr="00331C95">
        <w:rPr>
          <w:rFonts w:ascii="Arial" w:eastAsia="Times New Roman" w:hAnsi="Arial" w:cs="Arial"/>
          <w:sz w:val="24"/>
          <w:szCs w:val="24"/>
          <w:lang w:val="en-GB"/>
        </w:rPr>
      </w:r>
      <w:r w:rsidRPr="00331C95">
        <w:rPr>
          <w:rFonts w:ascii="Arial" w:eastAsia="Times New Roman" w:hAnsi="Arial" w:cs="Arial"/>
          <w:sz w:val="24"/>
          <w:szCs w:val="24"/>
          <w:lang w:val="en-GB"/>
        </w:rPr>
        <w:fldChar w:fldCharType="separate"/>
      </w:r>
      <w:r w:rsidR="00366313" w:rsidRPr="00331C95">
        <w:rPr>
          <w:rFonts w:ascii="Arial" w:eastAsia="Times New Roman" w:hAnsi="Arial" w:cs="Arial"/>
          <w:sz w:val="24"/>
          <w:szCs w:val="24"/>
          <w:cs/>
          <w:lang w:val="en-GB"/>
        </w:rPr>
        <w:t>‎</w:t>
      </w:r>
      <w:r w:rsidR="00366313" w:rsidRPr="00331C95">
        <w:rPr>
          <w:rFonts w:ascii="Arial" w:eastAsia="Times New Roman" w:hAnsi="Arial" w:cs="Arial"/>
          <w:sz w:val="24"/>
          <w:szCs w:val="24"/>
          <w:lang w:val="en-GB"/>
        </w:rPr>
        <w:t>2.7</w:t>
      </w:r>
      <w:r w:rsidRPr="00331C95">
        <w:rPr>
          <w:rFonts w:ascii="Arial" w:eastAsia="Times New Roman" w:hAnsi="Arial" w:cs="Arial"/>
          <w:sz w:val="24"/>
          <w:szCs w:val="24"/>
          <w:lang w:val="en-GB"/>
        </w:rPr>
        <w:fldChar w:fldCharType="end"/>
      </w:r>
      <w:r w:rsidRPr="00331C95">
        <w:rPr>
          <w:rFonts w:ascii="Arial" w:eastAsia="Times New Roman" w:hAnsi="Arial" w:cs="Arial"/>
          <w:sz w:val="24"/>
          <w:szCs w:val="24"/>
          <w:lang w:val="en-GB"/>
        </w:rPr>
        <w:t xml:space="preserve"> above).</w:t>
      </w:r>
    </w:p>
    <w:p w14:paraId="6A8B2E52" w14:textId="77777777" w:rsidR="00652AD9" w:rsidRPr="00F41A7B" w:rsidRDefault="00652AD9" w:rsidP="00331C95">
      <w:pPr>
        <w:pStyle w:val="ScheduleL1"/>
        <w:numPr>
          <w:ilvl w:val="0"/>
          <w:numId w:val="0"/>
        </w:numPr>
        <w:ind w:left="357" w:hanging="357"/>
      </w:pPr>
    </w:p>
    <w:sectPr w:rsidR="00652AD9" w:rsidRPr="00F41A7B"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0BB31" w14:textId="77777777" w:rsidR="002F7274" w:rsidRDefault="002F7274">
      <w:pPr>
        <w:spacing w:after="0"/>
      </w:pPr>
      <w:r>
        <w:separator/>
      </w:r>
    </w:p>
  </w:endnote>
  <w:endnote w:type="continuationSeparator" w:id="0">
    <w:p w14:paraId="6AD29135" w14:textId="77777777" w:rsidR="002F7274" w:rsidRDefault="002F7274">
      <w:pPr>
        <w:spacing w:after="0"/>
      </w:pPr>
      <w:r>
        <w:continuationSeparator/>
      </w:r>
    </w:p>
  </w:endnote>
  <w:endnote w:type="continuationNotice" w:id="1">
    <w:p w14:paraId="107AB4CF" w14:textId="77777777" w:rsidR="002F7274" w:rsidRDefault="002F7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10CC" w14:textId="77777777" w:rsidR="004E7CAA" w:rsidRPr="00851CFC" w:rsidRDefault="004E7CAA" w:rsidP="00851CFC">
    <w:pPr>
      <w:tabs>
        <w:tab w:val="center" w:pos="4513"/>
        <w:tab w:val="right" w:pos="9026"/>
      </w:tabs>
      <w:spacing w:after="0"/>
      <w:rPr>
        <w:rFonts w:ascii="Arial" w:hAnsi="Arial"/>
        <w:color w:val="A6A6A6"/>
        <w:sz w:val="20"/>
      </w:rPr>
    </w:pPr>
  </w:p>
  <w:p w14:paraId="394D49A9" w14:textId="77777777" w:rsidR="004E7CAA" w:rsidRPr="00C25BF9" w:rsidRDefault="004E7CAA" w:rsidP="00851CFC">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3808</w:t>
    </w:r>
  </w:p>
  <w:p w14:paraId="650FB348" w14:textId="40B31481" w:rsidR="004E7CAA" w:rsidRPr="00C25BF9" w:rsidRDefault="004E7CAA" w:rsidP="000D194C">
    <w:pPr>
      <w:pStyle w:val="Footer"/>
      <w:rPr>
        <w:rFonts w:ascii="Arial" w:hAnsi="Arial"/>
        <w:sz w:val="20"/>
      </w:rPr>
    </w:pPr>
    <w:r w:rsidRPr="00C25BF9">
      <w:rPr>
        <w:rFonts w:ascii="Arial" w:hAnsi="Arial"/>
        <w:sz w:val="20"/>
      </w:rPr>
      <w:t>Project</w:t>
    </w:r>
    <w:r>
      <w:rPr>
        <w:rFonts w:ascii="Arial" w:hAnsi="Arial"/>
        <w:sz w:val="20"/>
      </w:rPr>
      <w:t xml:space="preserve"> Version: </w:t>
    </w:r>
    <w:r w:rsidR="000D194C">
      <w:rPr>
        <w:rFonts w:ascii="Arial" w:hAnsi="Arial"/>
        <w:sz w:val="20"/>
      </w:rPr>
      <w:t>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D194C">
      <w:rPr>
        <w:rFonts w:ascii="Arial" w:hAnsi="Arial"/>
        <w:noProof/>
        <w:sz w:val="20"/>
      </w:rPr>
      <w:t>1</w:t>
    </w:r>
    <w:r w:rsidRPr="00C25BF9">
      <w:rPr>
        <w:rFonts w:ascii="Arial" w:hAnsi="Arial"/>
        <w:noProof/>
        <w:sz w:val="20"/>
      </w:rPr>
      <w:fldChar w:fldCharType="end"/>
    </w:r>
  </w:p>
  <w:p w14:paraId="265DB7A9" w14:textId="77777777" w:rsidR="004E7CAA" w:rsidRPr="00851CFC" w:rsidRDefault="004E7CAA" w:rsidP="00851CFC">
    <w:pPr>
      <w:spacing w:after="0"/>
      <w:rPr>
        <w:rFonts w:ascii="Arial" w:hAnsi="Arial"/>
        <w:color w:val="A6A6A6"/>
        <w:sz w:val="20"/>
      </w:rPr>
    </w:pPr>
    <w:r w:rsidRPr="00C25BF9">
      <w:rPr>
        <w:rFonts w:ascii="Arial" w:hAnsi="Arial"/>
        <w:sz w:val="20"/>
      </w:rPr>
      <w:t>Model Version: v3.</w:t>
    </w:r>
    <w:r>
      <w:rPr>
        <w:rFonts w:ascii="Arial" w:hAnsi="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4CF8C" w14:textId="77777777" w:rsidR="004E7CAA" w:rsidRPr="00851CFC" w:rsidRDefault="004E7CAA" w:rsidP="00851CFC">
    <w:pPr>
      <w:tabs>
        <w:tab w:val="center" w:pos="4513"/>
        <w:tab w:val="right" w:pos="9026"/>
      </w:tabs>
      <w:spacing w:after="0"/>
      <w:rPr>
        <w:rFonts w:ascii="Arial" w:hAnsi="Arial"/>
        <w:color w:val="A6A6A6"/>
        <w:sz w:val="20"/>
      </w:rPr>
    </w:pPr>
  </w:p>
  <w:p w14:paraId="5BCB0C45" w14:textId="77777777" w:rsidR="004E7CAA" w:rsidRPr="00851CFC" w:rsidRDefault="004E7CAA"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7A287D0" w14:textId="77777777" w:rsidR="004E7CAA" w:rsidRPr="00851CFC" w:rsidRDefault="004E7CAA"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5140FABF" w14:textId="77777777" w:rsidR="004E7CAA" w:rsidRPr="00851CFC" w:rsidRDefault="004E7CAA"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BD0AD" w14:textId="77777777" w:rsidR="002F7274" w:rsidRDefault="002F7274">
      <w:pPr>
        <w:spacing w:after="0"/>
      </w:pPr>
      <w:r>
        <w:separator/>
      </w:r>
    </w:p>
  </w:footnote>
  <w:footnote w:type="continuationSeparator" w:id="0">
    <w:p w14:paraId="4D91F655" w14:textId="77777777" w:rsidR="002F7274" w:rsidRDefault="002F7274">
      <w:pPr>
        <w:spacing w:after="0"/>
      </w:pPr>
      <w:r>
        <w:continuationSeparator/>
      </w:r>
    </w:p>
  </w:footnote>
  <w:footnote w:type="continuationNotice" w:id="1">
    <w:p w14:paraId="773D397E" w14:textId="77777777" w:rsidR="002F7274" w:rsidRDefault="002F72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79FEE" w14:textId="77777777" w:rsidR="004E7CAA" w:rsidRPr="00F41A7B" w:rsidRDefault="004E7CAA">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539F305F" w14:textId="77777777" w:rsidR="004E7CAA" w:rsidRPr="00F41A7B" w:rsidRDefault="004E7CAA">
    <w:pPr>
      <w:pStyle w:val="Header"/>
    </w:pPr>
    <w:r w:rsidRPr="00F41A7B">
      <w:rPr>
        <w:rFonts w:ascii="Arial" w:hAnsi="Arial"/>
        <w:sz w:val="20"/>
      </w:rPr>
      <w:t xml:space="preserve">Call-Off Ref: </w:t>
    </w:r>
  </w:p>
  <w:p w14:paraId="1D0F8E38" w14:textId="77777777" w:rsidR="004E7CAA" w:rsidRPr="00F41A7B" w:rsidRDefault="004E7CAA">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78CFCEC9" w14:textId="77777777" w:rsidR="004E7CAA" w:rsidRDefault="004E7C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AF99C" w14:textId="77777777" w:rsidR="004E7CAA" w:rsidRDefault="004E7CAA">
    <w:pPr>
      <w:pStyle w:val="Header"/>
    </w:pPr>
  </w:p>
  <w:p w14:paraId="5526BCFF" w14:textId="77777777" w:rsidR="004E7CAA" w:rsidRDefault="004E7CAA">
    <w:pPr>
      <w:pStyle w:val="Header"/>
    </w:pPr>
  </w:p>
  <w:p w14:paraId="4A2D6F0F" w14:textId="77777777" w:rsidR="004E7CAA" w:rsidRDefault="004E7C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9" w15:restartNumberingAfterBreak="0">
    <w:nsid w:val="2AA960C8"/>
    <w:multiLevelType w:val="multilevel"/>
    <w:tmpl w:val="758881F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bCs w:val="0"/>
        <w:caps w:val="0"/>
        <w:sz w:val="24"/>
        <w:szCs w:val="24"/>
        <w:effect w:val="none"/>
      </w:rPr>
    </w:lvl>
    <w:lvl w:ilvl="2">
      <w:start w:val="1"/>
      <w:numFmt w:val="decimal"/>
      <w:pStyle w:val="ScheduleL3"/>
      <w:lvlText w:val="%1.%2.%3"/>
      <w:lvlJc w:val="left"/>
      <w:pPr>
        <w:tabs>
          <w:tab w:val="num" w:pos="7743"/>
        </w:tabs>
        <w:ind w:left="7743" w:hanging="1080"/>
      </w:pPr>
      <w:rPr>
        <w:rFonts w:asciiTheme="minorBidi" w:hAnsiTheme="minorBidi" w:cstheme="minorBidi" w:hint="default"/>
        <w:caps w:val="0"/>
        <w:sz w:val="24"/>
        <w:szCs w:val="22"/>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6"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7"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4"/>
  </w:num>
  <w:num w:numId="4">
    <w:abstractNumId w:val="11"/>
  </w:num>
  <w:num w:numId="5">
    <w:abstractNumId w:val="12"/>
  </w:num>
  <w:num w:numId="6">
    <w:abstractNumId w:val="2"/>
  </w:num>
  <w:num w:numId="7">
    <w:abstractNumId w:val="15"/>
  </w:num>
  <w:num w:numId="8">
    <w:abstractNumId w:val="8"/>
  </w:num>
  <w:num w:numId="9">
    <w:abstractNumId w:val="10"/>
  </w:num>
  <w:num w:numId="10">
    <w:abstractNumId w:val="13"/>
  </w:num>
  <w:num w:numId="11">
    <w:abstractNumId w:val="19"/>
  </w:num>
  <w:num w:numId="12">
    <w:abstractNumId w:val="6"/>
  </w:num>
  <w:num w:numId="13">
    <w:abstractNumId w:val="3"/>
  </w:num>
  <w:num w:numId="14">
    <w:abstractNumId w:val="3"/>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83A22"/>
    <w:rsid w:val="000D194C"/>
    <w:rsid w:val="00100260"/>
    <w:rsid w:val="001061D5"/>
    <w:rsid w:val="00126B80"/>
    <w:rsid w:val="00132C86"/>
    <w:rsid w:val="00184126"/>
    <w:rsid w:val="00206979"/>
    <w:rsid w:val="002070FC"/>
    <w:rsid w:val="00225A1D"/>
    <w:rsid w:val="002423CD"/>
    <w:rsid w:val="002F7274"/>
    <w:rsid w:val="00325DFE"/>
    <w:rsid w:val="00331C95"/>
    <w:rsid w:val="00337888"/>
    <w:rsid w:val="0034635F"/>
    <w:rsid w:val="00366313"/>
    <w:rsid w:val="00380C5D"/>
    <w:rsid w:val="003B3D1A"/>
    <w:rsid w:val="003B7834"/>
    <w:rsid w:val="004148E9"/>
    <w:rsid w:val="004164C9"/>
    <w:rsid w:val="004678EC"/>
    <w:rsid w:val="00482CA1"/>
    <w:rsid w:val="004A239D"/>
    <w:rsid w:val="004A63E8"/>
    <w:rsid w:val="004E44DC"/>
    <w:rsid w:val="004E7CAA"/>
    <w:rsid w:val="004F5306"/>
    <w:rsid w:val="00533935"/>
    <w:rsid w:val="00593E02"/>
    <w:rsid w:val="005A6149"/>
    <w:rsid w:val="005D7A36"/>
    <w:rsid w:val="00641BC6"/>
    <w:rsid w:val="00652AD9"/>
    <w:rsid w:val="0067745A"/>
    <w:rsid w:val="006A555D"/>
    <w:rsid w:val="006D681A"/>
    <w:rsid w:val="007219D9"/>
    <w:rsid w:val="00782D58"/>
    <w:rsid w:val="007E2C04"/>
    <w:rsid w:val="00826291"/>
    <w:rsid w:val="00841ED5"/>
    <w:rsid w:val="00851CFC"/>
    <w:rsid w:val="0088688C"/>
    <w:rsid w:val="008D4C8F"/>
    <w:rsid w:val="008E784C"/>
    <w:rsid w:val="008F4D1D"/>
    <w:rsid w:val="00946463"/>
    <w:rsid w:val="00947F18"/>
    <w:rsid w:val="009E2951"/>
    <w:rsid w:val="00A04F2D"/>
    <w:rsid w:val="00A0752E"/>
    <w:rsid w:val="00A11F4A"/>
    <w:rsid w:val="00A45BA7"/>
    <w:rsid w:val="00A46B47"/>
    <w:rsid w:val="00A56FA4"/>
    <w:rsid w:val="00A91575"/>
    <w:rsid w:val="00AA0FBB"/>
    <w:rsid w:val="00AA4812"/>
    <w:rsid w:val="00B515D9"/>
    <w:rsid w:val="00B77145"/>
    <w:rsid w:val="00B950F7"/>
    <w:rsid w:val="00B95223"/>
    <w:rsid w:val="00BC0114"/>
    <w:rsid w:val="00BE7F36"/>
    <w:rsid w:val="00BF6D1C"/>
    <w:rsid w:val="00C132E8"/>
    <w:rsid w:val="00C25BF9"/>
    <w:rsid w:val="00C70B1A"/>
    <w:rsid w:val="00CA6639"/>
    <w:rsid w:val="00D3196C"/>
    <w:rsid w:val="00D32AF0"/>
    <w:rsid w:val="00D80E76"/>
    <w:rsid w:val="00D93E18"/>
    <w:rsid w:val="00DA00A8"/>
    <w:rsid w:val="00DA0AF1"/>
    <w:rsid w:val="00DC03C9"/>
    <w:rsid w:val="00DC2B86"/>
    <w:rsid w:val="00DC60D0"/>
    <w:rsid w:val="00E06A87"/>
    <w:rsid w:val="00E4608D"/>
    <w:rsid w:val="00E50319"/>
    <w:rsid w:val="00E577DB"/>
    <w:rsid w:val="00EC0BA2"/>
    <w:rsid w:val="00EE08C5"/>
    <w:rsid w:val="00F41A7B"/>
    <w:rsid w:val="00F4524A"/>
    <w:rsid w:val="00F56146"/>
    <w:rsid w:val="00F92655"/>
    <w:rsid w:val="00F92B73"/>
    <w:rsid w:val="00FA483F"/>
    <w:rsid w:val="00FD161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D90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12"/>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12"/>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12"/>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5"/>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5"/>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5"/>
      </w:numPr>
      <w:tabs>
        <w:tab w:val="clear" w:pos="7743"/>
        <w:tab w:val="num" w:pos="2214"/>
      </w:tabs>
      <w:overflowPunct/>
      <w:autoSpaceDE/>
      <w:autoSpaceDN/>
      <w:spacing w:before="120" w:after="120"/>
      <w:ind w:left="2214"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15"/>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5"/>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11BDA-BC7B-414D-B350-1AD526BC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11727</Words>
  <Characters>66844</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2018-12-05T14:51:00Z</dcterms:created>
  <dcterms:modified xsi:type="dcterms:W3CDTF">2018-12-05T14:54:00Z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